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96" w:rsidRPr="00A265B8" w:rsidRDefault="009F274B" w:rsidP="002B3680">
      <w:pPr>
        <w:pStyle w:val="Title"/>
        <w:spacing w:line="276" w:lineRule="auto"/>
        <w:ind w:left="0"/>
        <w:rPr>
          <w:rFonts w:asciiTheme="minorHAnsi" w:hAnsiTheme="minorHAnsi" w:cstheme="minorHAnsi"/>
          <w:color w:val="943634" w:themeColor="accent2" w:themeShade="BF"/>
          <w:sz w:val="28"/>
          <w:szCs w:val="28"/>
        </w:rPr>
      </w:pPr>
      <w:r w:rsidRPr="009F274B">
        <w:rPr>
          <w:rFonts w:asciiTheme="minorHAnsi" w:hAnsiTheme="minorHAnsi" w:cstheme="minorHAnsi"/>
          <w:b w:val="0"/>
          <w:noProof/>
          <w:color w:val="2B3D4F"/>
          <w:sz w:val="28"/>
          <w:szCs w:val="28"/>
        </w:rPr>
        <w:pict>
          <v:rect id="docshape1" o:spid="_x0000_s1150" style="position:absolute;margin-left:54.85pt;margin-top:79.35pt;width:531.4pt;height:3.55pt;z-index:487611904;mso-position-horizontal-relative:page;mso-position-vertical-relative:page" fillcolor="#c31d3a" stroked="f">
            <w10:wrap anchorx="page" anchory="page"/>
          </v:rect>
        </w:pict>
      </w:r>
      <w:r w:rsidR="00E304C4" w:rsidRPr="00A265B8">
        <w:rPr>
          <w:rFonts w:asciiTheme="minorHAnsi" w:hAnsiTheme="minorHAnsi" w:cstheme="minorHAnsi"/>
          <w:color w:val="943634" w:themeColor="accent2" w:themeShade="BF"/>
          <w:sz w:val="52"/>
          <w:szCs w:val="52"/>
        </w:rPr>
        <w:t>IoT-Enabled</w:t>
      </w:r>
      <w:r w:rsidR="00F7579B" w:rsidRPr="00A265B8">
        <w:rPr>
          <w:rFonts w:asciiTheme="minorHAnsi" w:hAnsiTheme="minorHAnsi" w:cstheme="minorHAnsi"/>
          <w:color w:val="943634" w:themeColor="accent2" w:themeShade="BF"/>
          <w:sz w:val="52"/>
          <w:szCs w:val="52"/>
        </w:rPr>
        <w:t xml:space="preserve"> </w:t>
      </w:r>
    </w:p>
    <w:p w:rsidR="002B3680" w:rsidRDefault="00F7579B" w:rsidP="002B3680">
      <w:pPr>
        <w:pStyle w:val="Title"/>
        <w:ind w:left="0"/>
        <w:rPr>
          <w:rFonts w:asciiTheme="minorHAnsi" w:hAnsiTheme="minorHAnsi" w:cstheme="minorHAnsi"/>
          <w:b w:val="0"/>
          <w:color w:val="2B3D4F"/>
          <w:sz w:val="36"/>
          <w:szCs w:val="36"/>
        </w:rPr>
      </w:pPr>
      <w:r w:rsidRPr="00A265B8">
        <w:rPr>
          <w:rFonts w:asciiTheme="minorHAnsi" w:hAnsiTheme="minorHAnsi" w:cstheme="minorHAnsi"/>
          <w:b w:val="0"/>
          <w:color w:val="2B3D4F"/>
          <w:sz w:val="36"/>
          <w:szCs w:val="36"/>
        </w:rPr>
        <w:t xml:space="preserve">Addressable </w:t>
      </w:r>
    </w:p>
    <w:p w:rsidR="005E6B4D" w:rsidRPr="00A265B8" w:rsidRDefault="008A208A" w:rsidP="002B3680">
      <w:pPr>
        <w:pStyle w:val="Title"/>
        <w:ind w:left="0"/>
        <w:rPr>
          <w:rFonts w:asciiTheme="minorHAnsi" w:hAnsiTheme="minorHAnsi" w:cstheme="minorHAnsi"/>
          <w:b w:val="0"/>
          <w:color w:val="2B3D4F"/>
          <w:sz w:val="36"/>
          <w:szCs w:val="36"/>
        </w:rPr>
      </w:pPr>
      <w:r>
        <w:rPr>
          <w:rFonts w:asciiTheme="minorHAnsi" w:hAnsiTheme="minorHAnsi" w:cstheme="minorHAnsi"/>
          <w:b w:val="0"/>
          <w:color w:val="2B3D4F"/>
          <w:sz w:val="36"/>
          <w:szCs w:val="36"/>
        </w:rPr>
        <w:t>Control Module</w:t>
      </w:r>
    </w:p>
    <w:p w:rsidR="000D4C96" w:rsidRPr="00A265B8" w:rsidRDefault="000D4C96">
      <w:pPr>
        <w:pStyle w:val="BodyText"/>
        <w:spacing w:before="35"/>
        <w:rPr>
          <w:rFonts w:asciiTheme="minorHAnsi" w:hAnsiTheme="minorHAnsi" w:cstheme="minorHAnsi"/>
          <w:b/>
          <w:sz w:val="32"/>
          <w:szCs w:val="32"/>
        </w:rPr>
      </w:pPr>
    </w:p>
    <w:p w:rsidR="002B3680" w:rsidRPr="0070475C" w:rsidRDefault="00F7579B" w:rsidP="00B64F0C">
      <w:pPr>
        <w:pStyle w:val="BodyText"/>
        <w:spacing w:before="35"/>
        <w:rPr>
          <w:rFonts w:asciiTheme="minorHAnsi" w:hAnsiTheme="minorHAnsi" w:cstheme="minorHAnsi"/>
          <w:b/>
          <w:color w:val="943634" w:themeColor="accent2" w:themeShade="BF"/>
          <w:sz w:val="32"/>
          <w:szCs w:val="32"/>
        </w:rPr>
      </w:pPr>
      <w:r w:rsidRPr="00A265B8">
        <w:rPr>
          <w:rFonts w:asciiTheme="minorHAnsi" w:hAnsiTheme="minorHAnsi" w:cstheme="minorHAnsi"/>
          <w:b/>
          <w:sz w:val="32"/>
          <w:szCs w:val="32"/>
        </w:rPr>
        <w:t xml:space="preserve"> </w:t>
      </w:r>
      <w:r w:rsidRPr="00A265B8">
        <w:rPr>
          <w:rFonts w:asciiTheme="minorHAnsi" w:hAnsiTheme="minorHAnsi" w:cstheme="minorHAnsi"/>
          <w:sz w:val="32"/>
          <w:szCs w:val="32"/>
        </w:rPr>
        <w:t>Model-</w:t>
      </w:r>
      <w:r w:rsidRPr="00A265B8">
        <w:rPr>
          <w:rFonts w:asciiTheme="minorHAnsi" w:hAnsiTheme="minorHAnsi" w:cstheme="minorHAnsi"/>
          <w:b/>
          <w:color w:val="943634" w:themeColor="accent2" w:themeShade="BF"/>
          <w:sz w:val="32"/>
          <w:szCs w:val="32"/>
        </w:rPr>
        <w:t>A</w:t>
      </w:r>
      <w:r w:rsidR="0070475C">
        <w:rPr>
          <w:rFonts w:asciiTheme="minorHAnsi" w:hAnsiTheme="minorHAnsi" w:cstheme="minorHAnsi"/>
          <w:b/>
          <w:color w:val="943634" w:themeColor="accent2" w:themeShade="BF"/>
          <w:sz w:val="32"/>
          <w:szCs w:val="32"/>
        </w:rPr>
        <w:t>A</w:t>
      </w:r>
      <w:r w:rsidR="00191683">
        <w:rPr>
          <w:rFonts w:asciiTheme="minorHAnsi" w:hAnsiTheme="minorHAnsi" w:cstheme="minorHAnsi"/>
          <w:b/>
          <w:color w:val="943634" w:themeColor="accent2" w:themeShade="BF"/>
          <w:sz w:val="32"/>
          <w:szCs w:val="32"/>
        </w:rPr>
        <w:t>-IoT-</w:t>
      </w:r>
      <w:r w:rsidR="009850EE">
        <w:rPr>
          <w:rFonts w:asciiTheme="minorHAnsi" w:hAnsiTheme="minorHAnsi" w:cstheme="minorHAnsi"/>
          <w:b/>
          <w:color w:val="943634" w:themeColor="accent2" w:themeShade="BF"/>
          <w:sz w:val="32"/>
          <w:szCs w:val="32"/>
        </w:rPr>
        <w:t>SOM-101</w:t>
      </w:r>
    </w:p>
    <w:p w:rsidR="002B3680" w:rsidRDefault="002B3680">
      <w:pPr>
        <w:pStyle w:val="BodyText"/>
        <w:rPr>
          <w:rFonts w:asciiTheme="minorHAnsi" w:hAnsiTheme="minorHAnsi" w:cstheme="minorHAnsi"/>
          <w:noProof/>
          <w:sz w:val="20"/>
        </w:rPr>
      </w:pPr>
    </w:p>
    <w:p w:rsidR="008A208A" w:rsidRDefault="002B3680">
      <w:pPr>
        <w:pStyle w:val="BodyText"/>
        <w:rPr>
          <w:rFonts w:asciiTheme="minorHAnsi" w:hAnsiTheme="minorHAnsi" w:cstheme="minorHAnsi"/>
          <w:noProof/>
          <w:sz w:val="20"/>
        </w:rPr>
      </w:pPr>
      <w:r>
        <w:rPr>
          <w:rFonts w:asciiTheme="minorHAnsi" w:hAnsiTheme="minorHAnsi" w:cstheme="minorHAnsi"/>
          <w:noProof/>
          <w:sz w:val="20"/>
        </w:rPr>
        <w:t xml:space="preserve">                    </w:t>
      </w:r>
      <w:r w:rsidR="00EA5508">
        <w:rPr>
          <w:rFonts w:asciiTheme="minorHAnsi" w:hAnsiTheme="minorHAnsi" w:cstheme="minorHAnsi"/>
          <w:noProof/>
          <w:sz w:val="20"/>
        </w:rPr>
        <w:t xml:space="preserve">                                                          </w:t>
      </w:r>
      <w:r>
        <w:rPr>
          <w:rFonts w:asciiTheme="minorHAnsi" w:hAnsiTheme="minorHAnsi" w:cstheme="minorHAnsi"/>
          <w:noProof/>
          <w:sz w:val="20"/>
        </w:rPr>
        <w:t xml:space="preserve">      </w:t>
      </w:r>
      <w:r w:rsidR="0062552F">
        <w:rPr>
          <w:rFonts w:asciiTheme="minorHAnsi" w:hAnsiTheme="minorHAnsi" w:cstheme="minorHAnsi"/>
          <w:noProof/>
          <w:sz w:val="20"/>
        </w:rPr>
        <w:t xml:space="preserve">                              </w:t>
      </w:r>
      <w:r w:rsidR="008A208A">
        <w:rPr>
          <w:rFonts w:asciiTheme="minorHAnsi" w:hAnsiTheme="minorHAnsi" w:cstheme="minorHAnsi"/>
          <w:noProof/>
          <w:sz w:val="20"/>
        </w:rPr>
        <w:t xml:space="preserve">    </w:t>
      </w:r>
    </w:p>
    <w:p w:rsidR="008A208A" w:rsidRDefault="008A208A">
      <w:pPr>
        <w:pStyle w:val="BodyText"/>
        <w:rPr>
          <w:rFonts w:asciiTheme="minorHAnsi" w:hAnsiTheme="minorHAnsi" w:cstheme="minorHAnsi"/>
          <w:noProof/>
          <w:sz w:val="20"/>
        </w:rPr>
      </w:pPr>
    </w:p>
    <w:p w:rsidR="008A208A" w:rsidRDefault="00386D7D">
      <w:pPr>
        <w:pStyle w:val="BodyText"/>
        <w:rPr>
          <w:rFonts w:asciiTheme="minorHAnsi" w:hAnsiTheme="minorHAnsi" w:cstheme="minorHAnsi"/>
          <w:noProof/>
          <w:sz w:val="20"/>
        </w:rPr>
      </w:pPr>
      <w:r>
        <w:rPr>
          <w:rFonts w:asciiTheme="minorHAnsi" w:hAnsiTheme="minorHAnsi" w:cstheme="minorHAnsi"/>
          <w:noProof/>
          <w:sz w:val="20"/>
        </w:rPr>
        <w:t xml:space="preserve">                                                                                                                                  </w:t>
      </w:r>
      <w:r>
        <w:rPr>
          <w:rFonts w:asciiTheme="minorHAnsi" w:hAnsiTheme="minorHAnsi" w:cstheme="minorHAnsi"/>
          <w:noProof/>
          <w:sz w:val="20"/>
        </w:rPr>
        <w:drawing>
          <wp:inline distT="0" distB="0" distL="0" distR="0">
            <wp:extent cx="2084070" cy="2190641"/>
            <wp:effectExtent l="19050" t="0" r="0" b="0"/>
            <wp:docPr id="4" name="Picture 1" descr="Screenshot 2025-09-29 153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9-29 153247.png"/>
                    <pic:cNvPicPr/>
                  </pic:nvPicPr>
                  <pic:blipFill>
                    <a:blip r:embed="rId8"/>
                    <a:stretch>
                      <a:fillRect/>
                    </a:stretch>
                  </pic:blipFill>
                  <pic:spPr>
                    <a:xfrm>
                      <a:off x="0" y="0"/>
                      <a:ext cx="2089240" cy="2196076"/>
                    </a:xfrm>
                    <a:prstGeom prst="rect">
                      <a:avLst/>
                    </a:prstGeom>
                  </pic:spPr>
                </pic:pic>
              </a:graphicData>
            </a:graphic>
          </wp:inline>
        </w:drawing>
      </w:r>
    </w:p>
    <w:p w:rsidR="00026CED" w:rsidRDefault="008A208A">
      <w:pPr>
        <w:pStyle w:val="BodyText"/>
        <w:rPr>
          <w:rFonts w:asciiTheme="minorHAnsi" w:hAnsiTheme="minorHAnsi" w:cstheme="minorHAnsi"/>
          <w:noProof/>
          <w:sz w:val="20"/>
        </w:rPr>
      </w:pPr>
      <w:r>
        <w:rPr>
          <w:rFonts w:asciiTheme="minorHAnsi" w:hAnsiTheme="minorHAnsi" w:cstheme="minorHAnsi"/>
          <w:noProof/>
          <w:sz w:val="20"/>
        </w:rPr>
        <w:t xml:space="preserve">                                                                                                                                                            </w:t>
      </w:r>
      <w:r w:rsidR="002B3680">
        <w:rPr>
          <w:rFonts w:asciiTheme="minorHAnsi" w:hAnsiTheme="minorHAnsi" w:cstheme="minorHAnsi"/>
          <w:noProof/>
          <w:sz w:val="20"/>
        </w:rPr>
        <w:t xml:space="preserve">        </w:t>
      </w:r>
      <w:r w:rsidR="00026CED">
        <w:rPr>
          <w:rFonts w:asciiTheme="minorHAnsi" w:hAnsiTheme="minorHAnsi" w:cstheme="minorHAnsi"/>
          <w:noProof/>
          <w:sz w:val="20"/>
        </w:rPr>
        <w:t xml:space="preserve">  </w:t>
      </w:r>
    </w:p>
    <w:p w:rsidR="005E6B4D" w:rsidRPr="00A265B8" w:rsidRDefault="009F274B">
      <w:pPr>
        <w:pStyle w:val="BodyText"/>
        <w:rPr>
          <w:rFonts w:asciiTheme="minorHAnsi" w:hAnsiTheme="minorHAnsi" w:cstheme="minorHAnsi"/>
          <w:sz w:val="20"/>
        </w:rPr>
      </w:pPr>
      <w:r>
        <w:rPr>
          <w:rFonts w:asciiTheme="minorHAnsi" w:hAnsiTheme="minorHAnsi" w:cstheme="minorHAnsi"/>
          <w:sz w:val="20"/>
        </w:rPr>
        <w:pict>
          <v:group id="docshapegroup3" o:spid="_x0000_s1123" style="position:absolute;margin-left:58pt;margin-top:11.9pt;width:510.35pt;height:278.05pt;z-index:-15728128;mso-wrap-distance-left:0;mso-wrap-distance-right:0;mso-position-horizontal-relative:page" coordorigin="1170,327" coordsize="9915,3885">
            <v:shape id="docshape4" o:spid="_x0000_s1126" style="position:absolute;left:1169;top:326;width:9915;height:3885" coordorigin="1170,327" coordsize="9915,3885" path="m11085,327r-30,l1170,327r,30l11055,357r,3825l1170,4182r,30l11055,4212r30,l11085,4182r,-3825l11085,327xe" fillcolor="#e7e7e7" stroked="f">
              <v:path arrowok="t"/>
            </v:shape>
            <v:shape id="docshape5" o:spid="_x0000_s1125" style="position:absolute;left:1170;top:326;width:60;height:3885" coordorigin="1170,327" coordsize="60,3885" path="m1170,4212r,-3885l1230,357r,3825l1170,4212xe" fillcolor="#c31d3a" stroked="f">
              <v:path arrowok="t"/>
            </v:shape>
            <v:shapetype id="_x0000_t202" coordsize="21600,21600" o:spt="202" path="m,l,21600r21600,l21600,xe">
              <v:stroke joinstyle="miter"/>
              <v:path gradientshapeok="t" o:connecttype="rect"/>
            </v:shapetype>
            <v:shape id="docshape6" o:spid="_x0000_s1124" type="#_x0000_t202" style="position:absolute;left:1230;top:356;width:9825;height:3825" filled="f" stroked="f">
              <v:textbox style="mso-next-textbox:#docshape6" inset="0,0,0,0">
                <w:txbxContent>
                  <w:p w:rsidR="002D09FB" w:rsidRPr="009850EE" w:rsidRDefault="002D09FB">
                    <w:pPr>
                      <w:spacing w:before="6"/>
                      <w:rPr>
                        <w:rFonts w:asciiTheme="minorHAnsi" w:hAnsiTheme="minorHAnsi" w:cstheme="minorHAnsi"/>
                      </w:rPr>
                    </w:pPr>
                  </w:p>
                  <w:p w:rsidR="0070475C" w:rsidRPr="009850EE" w:rsidRDefault="0070475C" w:rsidP="00C602D0">
                    <w:pPr>
                      <w:spacing w:before="221" w:line="280" w:lineRule="auto"/>
                      <w:ind w:left="300" w:right="37"/>
                      <w:jc w:val="both"/>
                      <w:rPr>
                        <w:rStyle w:val="Strong"/>
                        <w:rFonts w:asciiTheme="minorHAnsi" w:hAnsiTheme="minorHAnsi" w:cstheme="minorHAnsi"/>
                        <w:color w:val="C41E3A"/>
                        <w:sz w:val="28"/>
                        <w:szCs w:val="28"/>
                      </w:rPr>
                    </w:pPr>
                    <w:r w:rsidRPr="009850EE">
                      <w:rPr>
                        <w:rStyle w:val="Strong"/>
                        <w:rFonts w:asciiTheme="minorHAnsi" w:hAnsiTheme="minorHAnsi" w:cstheme="minorHAnsi"/>
                        <w:color w:val="C41E3A"/>
                        <w:sz w:val="28"/>
                        <w:szCs w:val="28"/>
                      </w:rPr>
                      <w:t>Intelligent Loop Protection with IoT Intelligence</w:t>
                    </w:r>
                  </w:p>
                  <w:p w:rsidR="002D09FB" w:rsidRPr="009850EE" w:rsidRDefault="00042B8B" w:rsidP="009850EE">
                    <w:pPr>
                      <w:spacing w:before="221" w:line="280" w:lineRule="auto"/>
                      <w:ind w:left="300" w:right="37"/>
                      <w:jc w:val="both"/>
                      <w:rPr>
                        <w:rFonts w:asciiTheme="minorHAnsi" w:hAnsiTheme="minorHAnsi" w:cstheme="minorHAnsi"/>
                      </w:rPr>
                    </w:pPr>
                    <w:r>
                      <w:rPr>
                        <w:rFonts w:asciiTheme="minorHAnsi" w:hAnsiTheme="minorHAnsi" w:cstheme="minorHAnsi"/>
                        <w:color w:val="333333"/>
                        <w:shd w:val="clear" w:color="auto" w:fill="FFFFFF"/>
                      </w:rPr>
                      <w:t>The Airlight AU-IoT-</w:t>
                    </w:r>
                    <w:r w:rsidR="009850EE" w:rsidRPr="009850EE">
                      <w:rPr>
                        <w:rFonts w:asciiTheme="minorHAnsi" w:hAnsiTheme="minorHAnsi" w:cstheme="minorHAnsi"/>
                        <w:color w:val="333333"/>
                        <w:shd w:val="clear" w:color="auto" w:fill="FFFFFF"/>
                      </w:rPr>
                      <w:t>SOM</w:t>
                    </w:r>
                    <w:r>
                      <w:rPr>
                        <w:rFonts w:asciiTheme="minorHAnsi" w:hAnsiTheme="minorHAnsi" w:cstheme="minorHAnsi"/>
                        <w:color w:val="333333"/>
                        <w:shd w:val="clear" w:color="auto" w:fill="FFFFFF"/>
                      </w:rPr>
                      <w:t>-101</w:t>
                    </w:r>
                    <w:r w:rsidR="009850EE" w:rsidRPr="009850EE">
                      <w:rPr>
                        <w:rFonts w:asciiTheme="minorHAnsi" w:hAnsiTheme="minorHAnsi" w:cstheme="minorHAnsi"/>
                        <w:color w:val="333333"/>
                        <w:shd w:val="clear" w:color="auto" w:fill="FFFFFF"/>
                      </w:rPr>
                      <w:t xml:space="preserve"> is an IoT-enabled addressable single output control module designed to interface fire alarm systems with electromechanical devices and building automation systems. This intelligent relay module transmits real-time activation status, relay operation data, and device health information to the fire alarm control panel which is seamlessly uploaded to the cloud via internet connectivity. Designed to control critical building systems during fire emergencies including evacuation support systems, AHU (Air Handling Unit) tripping, security access control deactivation, and firefighting system activation, it provides reliable interface between fire detection and building response systems. Powered directly by signaling line circuit, it eliminates need for separate power wiring while providing continuous electrical supervision. The addressable capability with soft addressing enables flexible device ID configuration remotely from control panel without physical switches. IoT connectivity enables remote monitoring of all relay activations, operation verification, response time tracking, and comprehensive system integration diagnostics, empowering facility managers to ensure building system coordination and maintain emergency response readiness from any location worldwide.</w:t>
                    </w:r>
                  </w:p>
                </w:txbxContent>
              </v:textbox>
            </v:shape>
            <w10:wrap type="topAndBottom" anchorx="page"/>
          </v:group>
        </w:pict>
      </w:r>
    </w:p>
    <w:p w:rsidR="005E6B4D" w:rsidRPr="00A265B8" w:rsidRDefault="009F274B">
      <w:pPr>
        <w:pStyle w:val="BodyText"/>
        <w:spacing w:before="36"/>
        <w:rPr>
          <w:rFonts w:asciiTheme="minorHAnsi" w:hAnsiTheme="minorHAnsi" w:cstheme="minorHAnsi"/>
          <w:sz w:val="20"/>
        </w:rPr>
      </w:pPr>
      <w:r w:rsidRPr="009F274B">
        <w:rPr>
          <w:rFonts w:asciiTheme="minorHAnsi" w:hAnsiTheme="minorHAnsi" w:cstheme="minorHAnsi"/>
          <w:b/>
          <w:noProof/>
          <w:color w:val="943634" w:themeColor="accent2" w:themeShade="BF"/>
          <w:sz w:val="15"/>
        </w:rPr>
        <w:pict>
          <v:rect id="_x0000_s1169" style="position:absolute;margin-left:54.85pt;margin-top:756.1pt;width:531.4pt;height:3.55pt;z-index:487616000;mso-position-horizontal-relative:page;mso-position-vertical-relative:page" fillcolor="#5a5a5a [2109]" strokecolor="gray [1629]">
            <w10:wrap anchorx="page" anchory="page"/>
          </v:rect>
        </w:pict>
      </w:r>
    </w:p>
    <w:p w:rsidR="008703E6" w:rsidRPr="00A265B8" w:rsidRDefault="008703E6">
      <w:pPr>
        <w:pStyle w:val="BodyText"/>
        <w:rPr>
          <w:rFonts w:asciiTheme="minorHAnsi" w:hAnsiTheme="minorHAnsi" w:cstheme="minorHAnsi"/>
          <w:b/>
          <w:sz w:val="15"/>
        </w:rPr>
        <w:sectPr w:rsidR="008703E6" w:rsidRPr="00A265B8" w:rsidSect="00F7579B">
          <w:headerReference w:type="default" r:id="rId9"/>
          <w:type w:val="continuous"/>
          <w:pgSz w:w="12240" w:h="15840"/>
          <w:pgMar w:top="1160" w:right="1080" w:bottom="280" w:left="1080" w:header="432" w:footer="720" w:gutter="0"/>
          <w:cols w:space="720"/>
          <w:docGrid w:linePitch="299"/>
        </w:sectPr>
      </w:pPr>
    </w:p>
    <w:p w:rsidR="00033F5A" w:rsidRPr="00A265B8" w:rsidRDefault="00033F5A" w:rsidP="00033F5A">
      <w:pPr>
        <w:pStyle w:val="Heading1"/>
        <w:spacing w:before="36"/>
        <w:rPr>
          <w:rFonts w:asciiTheme="minorHAnsi" w:hAnsiTheme="minorHAnsi" w:cstheme="minorHAnsi"/>
        </w:rPr>
      </w:pPr>
      <w:r w:rsidRPr="00A265B8">
        <w:rPr>
          <w:rFonts w:asciiTheme="minorHAnsi" w:hAnsiTheme="minorHAnsi" w:cstheme="minorHAnsi"/>
          <w:color w:val="C31D3A"/>
        </w:rPr>
        <w:lastRenderedPageBreak/>
        <w:t>Core</w:t>
      </w:r>
      <w:r w:rsidRPr="00A265B8">
        <w:rPr>
          <w:rFonts w:asciiTheme="minorHAnsi" w:hAnsiTheme="minorHAnsi" w:cstheme="minorHAnsi"/>
          <w:color w:val="C31D3A"/>
          <w:spacing w:val="-2"/>
        </w:rPr>
        <w:t xml:space="preserve"> Features</w:t>
      </w:r>
    </w:p>
    <w:p w:rsidR="00033F5A" w:rsidRPr="00A265B8" w:rsidRDefault="009F274B" w:rsidP="00033F5A">
      <w:pPr>
        <w:tabs>
          <w:tab w:val="left" w:pos="5160"/>
        </w:tabs>
        <w:ind w:left="90"/>
        <w:rPr>
          <w:rFonts w:asciiTheme="minorHAnsi" w:hAnsiTheme="minorHAnsi" w:cstheme="minorHAnsi"/>
          <w:b/>
          <w:color w:val="C31D3A"/>
          <w:sz w:val="24"/>
        </w:rPr>
      </w:pPr>
      <w:r>
        <w:rPr>
          <w:rFonts w:asciiTheme="minorHAnsi" w:hAnsiTheme="minorHAnsi" w:cstheme="minorHAnsi"/>
          <w:b/>
          <w:noProof/>
          <w:color w:val="C31D3A"/>
          <w:sz w:val="24"/>
        </w:rPr>
        <w:pict>
          <v:rect id="docshape16" o:spid="_x0000_s1163" style="position:absolute;left:0;text-align:left;margin-left:57.75pt;margin-top:6.5pt;width:495.75pt;height:2.25pt;z-index:-15702528;mso-wrap-distance-left:0;mso-wrap-distance-right:0;mso-position-horizontal-relative:page" fillcolor="#c31d3a" stroked="f">
            <w10:wrap type="topAndBottom" anchorx="page"/>
          </v:rect>
        </w:pict>
      </w:r>
    </w:p>
    <w:p w:rsidR="0062552F" w:rsidRDefault="0062552F">
      <w:pPr>
        <w:tabs>
          <w:tab w:val="left" w:pos="5160"/>
        </w:tabs>
        <w:ind w:left="90"/>
        <w:rPr>
          <w:rFonts w:asciiTheme="minorHAnsi" w:hAnsiTheme="minorHAnsi" w:cstheme="minorHAnsi"/>
        </w:rPr>
        <w:sectPr w:rsidR="0062552F">
          <w:pgSz w:w="12240" w:h="15840"/>
          <w:pgMar w:top="620" w:right="1080" w:bottom="280" w:left="1080" w:header="720" w:footer="720" w:gutter="0"/>
          <w:cols w:space="720"/>
        </w:sectPr>
      </w:pPr>
    </w:p>
    <w:p w:rsidR="00BF619D" w:rsidRDefault="00BF619D" w:rsidP="00B64F0C">
      <w:pPr>
        <w:pStyle w:val="ListParagraph"/>
        <w:widowControl/>
        <w:numPr>
          <w:ilvl w:val="0"/>
          <w:numId w:val="10"/>
        </w:numPr>
        <w:shd w:val="clear" w:color="auto" w:fill="FFFFFF"/>
        <w:autoSpaceDE/>
        <w:autoSpaceDN/>
        <w:rPr>
          <w:rFonts w:asciiTheme="minorHAnsi" w:eastAsia="Times New Roman" w:hAnsiTheme="minorHAnsi" w:cstheme="minorHAnsi"/>
          <w:color w:val="333333"/>
        </w:rPr>
      </w:pPr>
      <w:r w:rsidRPr="00B64F0C">
        <w:rPr>
          <w:rFonts w:asciiTheme="minorHAnsi" w:hAnsiTheme="minorHAnsi" w:cstheme="minorHAnsi"/>
        </w:rPr>
        <w:lastRenderedPageBreak/>
        <w:t>IoT Connectivity</w:t>
      </w:r>
      <w:r w:rsidRPr="00B64F0C">
        <w:rPr>
          <w:rFonts w:asciiTheme="minorHAnsi" w:eastAsia="Times New Roman" w:hAnsiTheme="minorHAnsi" w:cstheme="minorHAnsi"/>
          <w:color w:val="333333"/>
        </w:rPr>
        <w:t xml:space="preserve"> </w:t>
      </w:r>
    </w:p>
    <w:p w:rsidR="009850EE" w:rsidRPr="009850EE" w:rsidRDefault="009850EE" w:rsidP="00BF619D">
      <w:pPr>
        <w:pStyle w:val="ListParagraph"/>
        <w:numPr>
          <w:ilvl w:val="0"/>
          <w:numId w:val="10"/>
        </w:numPr>
        <w:tabs>
          <w:tab w:val="left" w:pos="5160"/>
        </w:tabs>
        <w:rPr>
          <w:rFonts w:asciiTheme="minorHAnsi" w:hAnsiTheme="minorHAnsi" w:cstheme="minorHAnsi"/>
        </w:rPr>
      </w:pPr>
      <w:r w:rsidRPr="009850EE">
        <w:rPr>
          <w:rFonts w:asciiTheme="minorHAnsi" w:eastAsia="Times New Roman" w:hAnsiTheme="minorHAnsi" w:cstheme="minorHAnsi"/>
          <w:color w:val="333333"/>
        </w:rPr>
        <w:t>Electrical Supervision</w:t>
      </w:r>
    </w:p>
    <w:p w:rsidR="009850EE" w:rsidRDefault="009850EE" w:rsidP="0070475C">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t>Visual LED Status</w:t>
      </w:r>
    </w:p>
    <w:p w:rsidR="009850EE" w:rsidRDefault="009850EE" w:rsidP="00BF619D">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t>Event Tracking</w:t>
      </w:r>
    </w:p>
    <w:p w:rsidR="009850EE" w:rsidRDefault="009850EE" w:rsidP="009850EE">
      <w:pPr>
        <w:pStyle w:val="ListParagraph"/>
        <w:tabs>
          <w:tab w:val="left" w:pos="5160"/>
        </w:tabs>
        <w:ind w:left="810"/>
        <w:rPr>
          <w:rFonts w:asciiTheme="minorHAnsi" w:hAnsiTheme="minorHAnsi" w:cstheme="minorHAnsi"/>
        </w:rPr>
      </w:pPr>
    </w:p>
    <w:p w:rsidR="009850EE" w:rsidRDefault="009850EE" w:rsidP="00EA5508">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lastRenderedPageBreak/>
        <w:t>Cloud Operation Logging</w:t>
      </w:r>
    </w:p>
    <w:p w:rsidR="009850EE" w:rsidRDefault="009850EE" w:rsidP="008C4C9A">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t>Loop-Powered</w:t>
      </w:r>
    </w:p>
    <w:p w:rsidR="00BF619D" w:rsidRPr="008C4C9A" w:rsidRDefault="0070475C" w:rsidP="008C4C9A">
      <w:pPr>
        <w:pStyle w:val="ListParagraph"/>
        <w:numPr>
          <w:ilvl w:val="0"/>
          <w:numId w:val="10"/>
        </w:numPr>
        <w:tabs>
          <w:tab w:val="left" w:pos="5160"/>
        </w:tabs>
        <w:rPr>
          <w:rFonts w:asciiTheme="minorHAnsi" w:hAnsiTheme="minorHAnsi" w:cstheme="minorHAnsi"/>
        </w:rPr>
      </w:pPr>
      <w:r w:rsidRPr="0070475C">
        <w:rPr>
          <w:rFonts w:asciiTheme="minorHAnsi" w:hAnsiTheme="minorHAnsi" w:cstheme="minorHAnsi"/>
        </w:rPr>
        <w:t>Remote Configuration</w:t>
      </w:r>
      <w:r w:rsidR="008C4C9A" w:rsidRPr="008C4C9A">
        <w:rPr>
          <w:rFonts w:asciiTheme="minorHAnsi" w:hAnsiTheme="minorHAnsi" w:cstheme="minorHAnsi"/>
        </w:rPr>
        <w:t xml:space="preserve"> </w:t>
      </w:r>
    </w:p>
    <w:p w:rsidR="009850EE" w:rsidRDefault="009850EE" w:rsidP="00EA5508">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t>Addressable Control</w:t>
      </w:r>
    </w:p>
    <w:p w:rsidR="009850EE" w:rsidRDefault="009850EE" w:rsidP="00EA5508">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lastRenderedPageBreak/>
        <w:t>Soft Addressing</w:t>
      </w:r>
    </w:p>
    <w:p w:rsidR="009850EE" w:rsidRDefault="009850EE" w:rsidP="0070475C">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t>1A Relay Contact</w:t>
      </w:r>
    </w:p>
    <w:p w:rsidR="009850EE" w:rsidRDefault="009850EE" w:rsidP="0070475C">
      <w:pPr>
        <w:pStyle w:val="ListParagraph"/>
        <w:numPr>
          <w:ilvl w:val="0"/>
          <w:numId w:val="10"/>
        </w:numPr>
        <w:tabs>
          <w:tab w:val="left" w:pos="5160"/>
        </w:tabs>
        <w:rPr>
          <w:rFonts w:asciiTheme="minorHAnsi" w:hAnsiTheme="minorHAnsi" w:cstheme="minorHAnsi"/>
        </w:rPr>
      </w:pPr>
      <w:r w:rsidRPr="009850EE">
        <w:rPr>
          <w:rFonts w:asciiTheme="minorHAnsi" w:hAnsiTheme="minorHAnsi" w:cstheme="minorHAnsi"/>
        </w:rPr>
        <w:t>System Integration</w:t>
      </w:r>
    </w:p>
    <w:p w:rsidR="0070475C" w:rsidRPr="0070475C" w:rsidRDefault="0070475C" w:rsidP="009850EE">
      <w:pPr>
        <w:pStyle w:val="ListParagraph"/>
        <w:tabs>
          <w:tab w:val="left" w:pos="5160"/>
        </w:tabs>
        <w:ind w:left="810"/>
        <w:rPr>
          <w:rFonts w:asciiTheme="minorHAnsi" w:hAnsiTheme="minorHAnsi" w:cstheme="minorHAnsi"/>
        </w:rPr>
        <w:sectPr w:rsidR="0070475C" w:rsidRPr="0070475C" w:rsidSect="0062552F">
          <w:type w:val="continuous"/>
          <w:pgSz w:w="12240" w:h="15840"/>
          <w:pgMar w:top="620" w:right="1080" w:bottom="280" w:left="1080" w:header="720" w:footer="720" w:gutter="0"/>
          <w:cols w:num="3" w:space="720"/>
        </w:sectPr>
      </w:pPr>
    </w:p>
    <w:p w:rsidR="00A265B8" w:rsidRPr="0062552F" w:rsidRDefault="00A265B8" w:rsidP="00EA5508">
      <w:pPr>
        <w:tabs>
          <w:tab w:val="left" w:pos="5160"/>
        </w:tabs>
        <w:ind w:left="90" w:firstLine="5064"/>
        <w:rPr>
          <w:rFonts w:asciiTheme="minorHAnsi" w:hAnsiTheme="minorHAnsi" w:cstheme="minorHAnsi"/>
          <w:sz w:val="20"/>
        </w:rPr>
      </w:pPr>
    </w:p>
    <w:p w:rsidR="008B4DE3" w:rsidRPr="00A265B8" w:rsidRDefault="008B4DE3">
      <w:pPr>
        <w:pStyle w:val="BodyText"/>
        <w:spacing w:line="292" w:lineRule="auto"/>
        <w:rPr>
          <w:rFonts w:asciiTheme="minorHAnsi" w:hAnsiTheme="minorHAnsi" w:cstheme="minorHAnsi"/>
        </w:rPr>
        <w:sectPr w:rsidR="008B4DE3" w:rsidRPr="00A265B8" w:rsidSect="0062552F">
          <w:type w:val="continuous"/>
          <w:pgSz w:w="12240" w:h="15840"/>
          <w:pgMar w:top="620" w:right="1080" w:bottom="280" w:left="1080" w:header="720" w:footer="720" w:gutter="0"/>
          <w:cols w:space="720"/>
        </w:sectPr>
      </w:pPr>
    </w:p>
    <w:p w:rsidR="008B4DE3" w:rsidRPr="00A265B8" w:rsidRDefault="00C31726" w:rsidP="008B4DE3">
      <w:pPr>
        <w:pStyle w:val="Heading1"/>
        <w:ind w:left="0"/>
        <w:rPr>
          <w:rFonts w:asciiTheme="minorHAnsi" w:hAnsiTheme="minorHAnsi" w:cstheme="minorHAnsi"/>
        </w:rPr>
      </w:pPr>
      <w:r>
        <w:rPr>
          <w:rFonts w:asciiTheme="minorHAnsi" w:hAnsiTheme="minorHAnsi" w:cstheme="minorHAnsi"/>
          <w:color w:val="C31D3A"/>
        </w:rPr>
        <w:lastRenderedPageBreak/>
        <w:t xml:space="preserve">  </w:t>
      </w:r>
      <w:r w:rsidR="0062552F" w:rsidRPr="0062552F">
        <w:rPr>
          <w:rFonts w:asciiTheme="minorHAnsi" w:hAnsiTheme="minorHAnsi" w:cstheme="minorHAnsi"/>
          <w:color w:val="C31D3A"/>
        </w:rPr>
        <w:t>IoT &amp; Smart Monitoring Capabilities</w:t>
      </w:r>
    </w:p>
    <w:p w:rsidR="008B4DE3" w:rsidRPr="00A265B8" w:rsidRDefault="009F274B" w:rsidP="008B4DE3">
      <w:pPr>
        <w:pStyle w:val="BodyText"/>
        <w:spacing w:before="7"/>
        <w:rPr>
          <w:rFonts w:asciiTheme="minorHAnsi" w:hAnsiTheme="minorHAnsi" w:cstheme="minorHAnsi"/>
          <w:b/>
          <w:sz w:val="10"/>
        </w:rPr>
      </w:pPr>
      <w:r>
        <w:rPr>
          <w:rFonts w:asciiTheme="minorHAnsi" w:hAnsiTheme="minorHAnsi" w:cstheme="minorHAnsi"/>
          <w:b/>
          <w:sz w:val="10"/>
        </w:rPr>
        <w:pict>
          <v:rect id="docshape58" o:spid="_x0000_s1173" style="position:absolute;margin-left:58.5pt;margin-top:8.25pt;width:495.75pt;height:2.25pt;z-index:-15697408;mso-wrap-distance-left:0;mso-wrap-distance-right:0;mso-position-horizontal-relative:page" fillcolor="#c31d3a" stroked="f">
            <w10:wrap type="topAndBottom" anchorx="page"/>
          </v:rect>
        </w:pict>
      </w:r>
    </w:p>
    <w:p w:rsidR="008B4DE3" w:rsidRPr="00A265B8" w:rsidRDefault="008B4DE3" w:rsidP="008B4DE3">
      <w:pPr>
        <w:pStyle w:val="BodyText"/>
        <w:rPr>
          <w:rFonts w:asciiTheme="minorHAnsi" w:hAnsiTheme="minorHAnsi" w:cstheme="minorHAnsi"/>
          <w:b/>
          <w:sz w:val="11"/>
        </w:rPr>
        <w:sectPr w:rsidR="008B4DE3" w:rsidRPr="00A265B8" w:rsidSect="008B4DE3">
          <w:type w:val="continuous"/>
          <w:pgSz w:w="12240" w:h="15840"/>
          <w:pgMar w:top="520" w:right="1080" w:bottom="280" w:left="1080" w:header="720" w:footer="720" w:gutter="0"/>
          <w:cols w:space="720"/>
        </w:sectPr>
      </w:pPr>
    </w:p>
    <w:p w:rsidR="008C4C9A" w:rsidRPr="008C4C9A" w:rsidRDefault="008C4C9A" w:rsidP="00BF619D">
      <w:pPr>
        <w:spacing w:before="251" w:line="292" w:lineRule="auto"/>
        <w:ind w:right="709"/>
        <w:jc w:val="both"/>
        <w:rPr>
          <w:rStyle w:val="Strong"/>
          <w:rFonts w:asciiTheme="minorHAnsi" w:hAnsiTheme="minorHAnsi" w:cstheme="minorHAnsi"/>
          <w:color w:val="C41E3A"/>
        </w:rPr>
      </w:pPr>
      <w:r w:rsidRPr="008C4C9A">
        <w:rPr>
          <w:rStyle w:val="Strong"/>
          <w:rFonts w:asciiTheme="minorHAnsi" w:hAnsiTheme="minorHAnsi" w:cstheme="minorHAnsi"/>
          <w:color w:val="C41E3A"/>
        </w:rPr>
        <w:t>Real-Time Call Monitoring &amp; Cloud Upload</w:t>
      </w:r>
    </w:p>
    <w:p w:rsidR="009850EE" w:rsidRDefault="009850EE" w:rsidP="00BF619D">
      <w:pPr>
        <w:spacing w:before="145"/>
        <w:jc w:val="both"/>
        <w:rPr>
          <w:rFonts w:asciiTheme="minorHAnsi" w:hAnsiTheme="minorHAnsi" w:cstheme="minorHAnsi"/>
          <w:color w:val="333333"/>
        </w:rPr>
      </w:pPr>
      <w:r w:rsidRPr="009850EE">
        <w:rPr>
          <w:rFonts w:asciiTheme="minorHAnsi" w:hAnsiTheme="minorHAnsi" w:cstheme="minorHAnsi"/>
          <w:color w:val="333333"/>
        </w:rPr>
        <w:t>Continuously monitors relay status, activation commands, and connected device responses. All relay operations, activation timestamps, duration, and electrical parameters automatically transmitted to control panel and uploaded to cloud for remote monitoring.</w:t>
      </w:r>
    </w:p>
    <w:p w:rsidR="00B64F0C" w:rsidRDefault="00B64F0C" w:rsidP="00BF619D">
      <w:pPr>
        <w:spacing w:before="145"/>
        <w:jc w:val="both"/>
        <w:rPr>
          <w:rFonts w:asciiTheme="minorHAnsi" w:hAnsiTheme="minorHAnsi" w:cstheme="minorHAnsi"/>
          <w:b/>
          <w:color w:val="C31D3A"/>
        </w:rPr>
      </w:pPr>
      <w:r w:rsidRPr="00B64F0C">
        <w:rPr>
          <w:rFonts w:asciiTheme="minorHAnsi" w:hAnsiTheme="minorHAnsi" w:cstheme="minorHAnsi"/>
          <w:b/>
          <w:color w:val="C31D3A"/>
        </w:rPr>
        <w:t>Intelligent Event Alerts</w:t>
      </w:r>
    </w:p>
    <w:p w:rsidR="009850EE" w:rsidRDefault="009850EE" w:rsidP="00BF619D">
      <w:pPr>
        <w:spacing w:before="145"/>
        <w:jc w:val="both"/>
        <w:rPr>
          <w:rFonts w:asciiTheme="minorHAnsi" w:hAnsiTheme="minorHAnsi" w:cstheme="minorHAnsi"/>
          <w:color w:val="333333"/>
        </w:rPr>
      </w:pPr>
      <w:r w:rsidRPr="009850EE">
        <w:rPr>
          <w:rFonts w:asciiTheme="minorHAnsi" w:hAnsiTheme="minorHAnsi" w:cstheme="minorHAnsi"/>
          <w:color w:val="333333"/>
        </w:rPr>
        <w:t>Instant cloud-based notifications for relay activation, connected device status changes, electrical supervision failures, connectivity issues, and maintenance requirements. Multi-channel alerts ensure rapid awareness of building system coordination during emergencies.</w:t>
      </w:r>
    </w:p>
    <w:p w:rsidR="009850EE" w:rsidRDefault="009850EE" w:rsidP="001F6ECF">
      <w:pPr>
        <w:spacing w:before="251"/>
        <w:jc w:val="both"/>
        <w:rPr>
          <w:rFonts w:asciiTheme="minorHAnsi" w:hAnsiTheme="minorHAnsi" w:cstheme="minorHAnsi"/>
          <w:b/>
          <w:color w:val="C31D3A"/>
        </w:rPr>
      </w:pPr>
      <w:r w:rsidRPr="009850EE">
        <w:rPr>
          <w:rFonts w:asciiTheme="minorHAnsi" w:hAnsiTheme="minorHAnsi" w:cstheme="minorHAnsi"/>
          <w:b/>
          <w:color w:val="C31D3A"/>
        </w:rPr>
        <w:t>Remote Testing &amp; Verification</w:t>
      </w:r>
    </w:p>
    <w:p w:rsidR="001F6ECF" w:rsidRDefault="009850EE" w:rsidP="001F6ECF">
      <w:pPr>
        <w:spacing w:before="251"/>
        <w:jc w:val="both"/>
        <w:rPr>
          <w:rFonts w:asciiTheme="minorHAnsi" w:hAnsiTheme="minorHAnsi" w:cstheme="minorHAnsi"/>
          <w:b/>
          <w:color w:val="C31D3A"/>
        </w:rPr>
      </w:pPr>
      <w:r w:rsidRPr="009850EE">
        <w:rPr>
          <w:rFonts w:asciiTheme="minorHAnsi" w:hAnsiTheme="minorHAnsi" w:cstheme="minorHAnsi"/>
          <w:color w:val="333333"/>
        </w:rPr>
        <w:t>Conduct remote functional tests of relay operation and connected device response without physical site access. Verify control outputs, electrical supervision, and building system integration from centralized monitoring center for proactive maintenance.</w:t>
      </w:r>
      <w:r w:rsidR="00BF619D" w:rsidRPr="00BF619D">
        <w:rPr>
          <w:rFonts w:asciiTheme="minorHAnsi" w:hAnsiTheme="minorHAnsi" w:cstheme="minorHAnsi"/>
          <w:b/>
          <w:color w:val="C31D3A"/>
        </w:rPr>
        <w:t>Remote Access &amp; Management</w:t>
      </w:r>
    </w:p>
    <w:p w:rsidR="009850EE" w:rsidRDefault="009850EE" w:rsidP="00E9611E">
      <w:pPr>
        <w:spacing w:before="145" w:line="280" w:lineRule="auto"/>
        <w:jc w:val="both"/>
        <w:rPr>
          <w:rFonts w:asciiTheme="minorHAnsi" w:hAnsiTheme="minorHAnsi" w:cstheme="minorHAnsi"/>
          <w:color w:val="333333"/>
        </w:rPr>
      </w:pPr>
      <w:r w:rsidRPr="009850EE">
        <w:rPr>
          <w:rFonts w:asciiTheme="minorHAnsi" w:hAnsiTheme="minorHAnsi" w:cstheme="minorHAnsi"/>
          <w:color w:val="333333"/>
        </w:rPr>
        <w:t>Facility managers and building automation teams can monitor control module status, verify relay operations, track building system response, and access historical activation records through web-based platforms and mobile devices from any location worldwide.</w:t>
      </w:r>
    </w:p>
    <w:p w:rsidR="009850EE" w:rsidRDefault="009850EE" w:rsidP="00E9611E">
      <w:pPr>
        <w:spacing w:before="145" w:line="280" w:lineRule="auto"/>
        <w:jc w:val="both"/>
        <w:rPr>
          <w:rFonts w:asciiTheme="minorHAnsi" w:hAnsiTheme="minorHAnsi" w:cstheme="minorHAnsi"/>
          <w:b/>
          <w:color w:val="C31D3A"/>
        </w:rPr>
      </w:pPr>
      <w:r w:rsidRPr="009850EE">
        <w:rPr>
          <w:rFonts w:asciiTheme="minorHAnsi" w:hAnsiTheme="minorHAnsi" w:cstheme="minorHAnsi"/>
          <w:b/>
          <w:color w:val="C31D3A"/>
        </w:rPr>
        <w:t>System Integration Analytics</w:t>
      </w:r>
    </w:p>
    <w:p w:rsidR="009850EE" w:rsidRDefault="009850EE" w:rsidP="00BF619D">
      <w:pPr>
        <w:spacing w:before="145" w:line="280" w:lineRule="auto"/>
        <w:jc w:val="both"/>
        <w:rPr>
          <w:rFonts w:asciiTheme="minorHAnsi" w:hAnsiTheme="minorHAnsi" w:cstheme="minorHAnsi"/>
          <w:color w:val="333333"/>
        </w:rPr>
      </w:pPr>
      <w:r w:rsidRPr="009850EE">
        <w:rPr>
          <w:rFonts w:asciiTheme="minorHAnsi" w:hAnsiTheme="minorHAnsi" w:cstheme="minorHAnsi"/>
          <w:color w:val="333333"/>
        </w:rPr>
        <w:t>Cloud-based analytics track relay activation patterns, building system response times, operation frequency, and coordination performance. Historical data enables emergency procedure optimization and identifies system integration issues before they affect life safety.</w:t>
      </w:r>
    </w:p>
    <w:p w:rsidR="008C4C9A" w:rsidRDefault="008C4C9A" w:rsidP="00BF619D">
      <w:pPr>
        <w:spacing w:before="145" w:line="280" w:lineRule="auto"/>
        <w:jc w:val="both"/>
        <w:rPr>
          <w:rFonts w:asciiTheme="minorHAnsi" w:hAnsiTheme="minorHAnsi" w:cstheme="minorHAnsi"/>
          <w:b/>
          <w:color w:val="C31D3A"/>
        </w:rPr>
      </w:pPr>
      <w:r w:rsidRPr="008C4C9A">
        <w:rPr>
          <w:rFonts w:asciiTheme="minorHAnsi" w:hAnsiTheme="minorHAnsi" w:cstheme="minorHAnsi"/>
          <w:b/>
          <w:color w:val="C31D3A"/>
        </w:rPr>
        <w:t>Proactive Device Health Monitoring</w:t>
      </w:r>
    </w:p>
    <w:p w:rsidR="00496B80" w:rsidRDefault="009850EE" w:rsidP="00BF619D">
      <w:pPr>
        <w:spacing w:before="145" w:line="280" w:lineRule="auto"/>
        <w:jc w:val="both"/>
        <w:rPr>
          <w:sz w:val="24"/>
        </w:rPr>
        <w:sectPr w:rsidR="00496B80" w:rsidSect="00496B80">
          <w:type w:val="continuous"/>
          <w:pgSz w:w="12240" w:h="15840"/>
          <w:pgMar w:top="1160" w:right="1080" w:bottom="280" w:left="1080" w:header="720" w:footer="720" w:gutter="0"/>
          <w:cols w:num="2" w:space="323"/>
        </w:sectPr>
      </w:pPr>
      <w:r w:rsidRPr="009850EE">
        <w:rPr>
          <w:rFonts w:asciiTheme="minorHAnsi" w:hAnsiTheme="minorHAnsi" w:cstheme="minorHAnsi"/>
          <w:color w:val="333333"/>
        </w:rPr>
        <w:t>IoT-based continuous monitoring of relay contacts, electrical circuits, connected device loads, and addressable communication. Predictive maintenance alerts identify potential failures before they affect emergency building system control capability.</w:t>
      </w:r>
    </w:p>
    <w:p w:rsidR="001F6ECF" w:rsidRPr="00A265B8" w:rsidRDefault="001F6ECF">
      <w:pPr>
        <w:pStyle w:val="BodyText"/>
        <w:spacing w:line="292" w:lineRule="auto"/>
        <w:rPr>
          <w:rFonts w:asciiTheme="minorHAnsi" w:hAnsiTheme="minorHAnsi" w:cstheme="minorHAnsi"/>
        </w:rPr>
        <w:sectPr w:rsidR="001F6ECF" w:rsidRPr="00A265B8" w:rsidSect="00340BFD">
          <w:type w:val="continuous"/>
          <w:pgSz w:w="12240" w:h="15840"/>
          <w:pgMar w:top="1160" w:right="1080" w:bottom="280" w:left="1080" w:header="720" w:footer="720" w:gutter="0"/>
          <w:cols w:space="323"/>
        </w:sectPr>
      </w:pPr>
    </w:p>
    <w:p w:rsidR="00051683" w:rsidRPr="00731199" w:rsidRDefault="00051683" w:rsidP="00731199">
      <w:pPr>
        <w:spacing w:before="130" w:line="290" w:lineRule="auto"/>
        <w:ind w:right="276"/>
        <w:rPr>
          <w:color w:val="000000" w:themeColor="text1"/>
          <w:sz w:val="24"/>
        </w:rPr>
        <w:sectPr w:rsidR="00051683" w:rsidRPr="00731199" w:rsidSect="00100E9C">
          <w:type w:val="continuous"/>
          <w:pgSz w:w="12240" w:h="15840"/>
          <w:pgMar w:top="1160" w:right="1080" w:bottom="280" w:left="1080" w:header="720" w:footer="720" w:gutter="0"/>
          <w:cols w:num="2" w:space="720"/>
        </w:sectPr>
      </w:pPr>
    </w:p>
    <w:p w:rsidR="009850EE" w:rsidRDefault="009850EE" w:rsidP="009850EE">
      <w:pPr>
        <w:pStyle w:val="Heading2"/>
        <w:pBdr>
          <w:bottom w:val="single" w:sz="12" w:space="5" w:color="C41E3A"/>
        </w:pBdr>
        <w:shd w:val="clear" w:color="auto" w:fill="FFFFFF"/>
        <w:spacing w:before="0" w:after="180"/>
        <w:rPr>
          <w:color w:val="C41E3A"/>
          <w:sz w:val="24"/>
          <w:szCs w:val="24"/>
        </w:rPr>
      </w:pPr>
      <w:r>
        <w:rPr>
          <w:color w:val="C41E3A"/>
          <w:sz w:val="24"/>
          <w:szCs w:val="24"/>
        </w:rPr>
        <w:lastRenderedPageBreak/>
        <w:t>Building System Control Applications</w:t>
      </w:r>
    </w:p>
    <w:p w:rsidR="0055250F" w:rsidRDefault="0055250F" w:rsidP="0055250F">
      <w:pPr>
        <w:spacing w:before="251" w:line="292" w:lineRule="auto"/>
        <w:ind w:left="389" w:hanging="270"/>
        <w:rPr>
          <w:rFonts w:asciiTheme="minorHAnsi" w:hAnsiTheme="minorHAnsi" w:cstheme="minorHAnsi"/>
          <w:b/>
          <w:color w:val="333333"/>
        </w:rPr>
        <w:sectPr w:rsidR="0055250F">
          <w:type w:val="continuous"/>
          <w:pgSz w:w="12240" w:h="15840"/>
          <w:pgMar w:top="1160" w:right="1080" w:bottom="280" w:left="1080" w:header="720" w:footer="720" w:gutter="0"/>
          <w:cols w:space="720"/>
        </w:sectPr>
      </w:pPr>
    </w:p>
    <w:p w:rsidR="00EE4402" w:rsidRPr="00AD7ADD" w:rsidRDefault="009850EE" w:rsidP="00AD7ADD">
      <w:pPr>
        <w:pStyle w:val="Heading1"/>
        <w:spacing w:before="240"/>
        <w:rPr>
          <w:rFonts w:asciiTheme="minorHAnsi" w:hAnsiTheme="minorHAnsi" w:cstheme="minorHAnsi"/>
          <w:bCs w:val="0"/>
          <w:color w:val="C41E3A"/>
          <w:sz w:val="22"/>
          <w:szCs w:val="22"/>
        </w:rPr>
      </w:pPr>
      <w:r w:rsidRPr="009850EE">
        <w:rPr>
          <w:rStyle w:val="Strong"/>
          <w:rFonts w:asciiTheme="minorHAnsi" w:hAnsiTheme="minorHAnsi" w:cstheme="minorHAnsi"/>
          <w:b/>
          <w:color w:val="C41E3A"/>
          <w:sz w:val="22"/>
          <w:szCs w:val="22"/>
        </w:rPr>
        <w:lastRenderedPageBreak/>
        <w:t>Evacuation Support Systems</w:t>
      </w:r>
      <w:r w:rsidR="00AD7ADD">
        <w:rPr>
          <w:rStyle w:val="Strong"/>
          <w:rFonts w:asciiTheme="minorHAnsi" w:hAnsiTheme="minorHAnsi" w:cstheme="minorHAnsi"/>
          <w:b/>
          <w:color w:val="C41E3A"/>
          <w:sz w:val="22"/>
          <w:szCs w:val="22"/>
        </w:rPr>
        <w:t xml:space="preserve">: </w:t>
      </w:r>
      <w:r w:rsidRPr="009850EE">
        <w:rPr>
          <w:rStyle w:val="Strong"/>
          <w:rFonts w:asciiTheme="minorHAnsi" w:hAnsiTheme="minorHAnsi" w:cstheme="minorHAnsi"/>
          <w:color w:val="000000" w:themeColor="text1"/>
          <w:sz w:val="22"/>
          <w:szCs w:val="22"/>
        </w:rPr>
        <w:t>Controls elevator recall, door release mechanisms, emergency exit unlocking, and stairwell pressurization systems. Ensures safe evacuation routes are accessible and properly configured during fire emergencies for occupant safety.</w:t>
      </w:r>
    </w:p>
    <w:p w:rsidR="009850EE" w:rsidRPr="00AD7ADD" w:rsidRDefault="009850EE" w:rsidP="00AD7ADD">
      <w:pPr>
        <w:pStyle w:val="Heading1"/>
        <w:spacing w:before="240"/>
        <w:rPr>
          <w:rStyle w:val="Strong"/>
          <w:rFonts w:asciiTheme="minorHAnsi" w:hAnsiTheme="minorHAnsi" w:cstheme="minorHAnsi"/>
          <w:b/>
          <w:color w:val="C41E3A"/>
          <w:sz w:val="22"/>
          <w:szCs w:val="22"/>
        </w:rPr>
      </w:pPr>
      <w:r w:rsidRPr="009850EE">
        <w:rPr>
          <w:rStyle w:val="Strong"/>
          <w:rFonts w:asciiTheme="minorHAnsi" w:hAnsiTheme="minorHAnsi" w:cstheme="minorHAnsi"/>
          <w:b/>
          <w:color w:val="C41E3A"/>
          <w:sz w:val="22"/>
          <w:szCs w:val="22"/>
        </w:rPr>
        <w:lastRenderedPageBreak/>
        <w:t>Security Access Control Deactivation</w:t>
      </w:r>
      <w:r w:rsidR="00AD7ADD">
        <w:rPr>
          <w:rStyle w:val="Strong"/>
          <w:rFonts w:asciiTheme="minorHAnsi" w:hAnsiTheme="minorHAnsi" w:cstheme="minorHAnsi"/>
          <w:b/>
          <w:color w:val="C41E3A"/>
          <w:sz w:val="22"/>
          <w:szCs w:val="22"/>
        </w:rPr>
        <w:t xml:space="preserve">: </w:t>
      </w:r>
      <w:r w:rsidRPr="009850EE">
        <w:rPr>
          <w:rStyle w:val="Strong"/>
          <w:rFonts w:asciiTheme="minorHAnsi" w:hAnsiTheme="minorHAnsi" w:cstheme="minorHAnsi"/>
          <w:color w:val="000000" w:themeColor="text1"/>
          <w:sz w:val="22"/>
          <w:szCs w:val="22"/>
        </w:rPr>
        <w:t>Overrides electronic access control systems during fire emergencies to ensure all exit routes are accessible. Unlocks magnetic locks, releases turnstiles, and opens security barriers for unimpeded emergency egress.</w:t>
      </w:r>
    </w:p>
    <w:p w:rsidR="009850EE" w:rsidRPr="00AD7ADD" w:rsidRDefault="009850EE" w:rsidP="00AD7ADD">
      <w:pPr>
        <w:pStyle w:val="Heading1"/>
        <w:spacing w:before="240"/>
        <w:jc w:val="both"/>
        <w:rPr>
          <w:rStyle w:val="Strong"/>
          <w:rFonts w:asciiTheme="minorHAnsi" w:hAnsiTheme="minorHAnsi" w:cstheme="minorHAnsi"/>
          <w:color w:val="C41E3A"/>
          <w:sz w:val="22"/>
          <w:szCs w:val="22"/>
        </w:rPr>
      </w:pPr>
      <w:r w:rsidRPr="00AD7ADD">
        <w:rPr>
          <w:rStyle w:val="Strong"/>
          <w:rFonts w:asciiTheme="minorHAnsi" w:hAnsiTheme="minorHAnsi" w:cstheme="minorHAnsi"/>
          <w:b/>
          <w:color w:val="C41E3A"/>
          <w:sz w:val="22"/>
          <w:szCs w:val="22"/>
        </w:rPr>
        <w:lastRenderedPageBreak/>
        <w:t>Smoke Control Systems</w:t>
      </w:r>
      <w:r w:rsidR="00AD7ADD">
        <w:rPr>
          <w:rStyle w:val="Strong"/>
          <w:rFonts w:asciiTheme="minorHAnsi" w:hAnsiTheme="minorHAnsi" w:cstheme="minorHAnsi"/>
          <w:color w:val="C41E3A"/>
          <w:sz w:val="22"/>
          <w:szCs w:val="22"/>
        </w:rPr>
        <w:t xml:space="preserve">: </w:t>
      </w:r>
      <w:r w:rsidRPr="009850EE">
        <w:rPr>
          <w:rStyle w:val="Strong"/>
          <w:rFonts w:asciiTheme="minorHAnsi" w:hAnsiTheme="minorHAnsi" w:cstheme="minorHAnsi"/>
          <w:color w:val="000000" w:themeColor="text1"/>
          <w:sz w:val="22"/>
          <w:szCs w:val="22"/>
        </w:rPr>
        <w:t>Activates smoke exhaust fans, opens smoke vents, controls dampers, and manages smoke control systems. Coordinates building smoke management for improved visibility during evacuation and firefighting operations.</w:t>
      </w:r>
    </w:p>
    <w:p w:rsidR="00AD7ADD" w:rsidRPr="00AD7ADD" w:rsidRDefault="00AD7ADD" w:rsidP="00AD7ADD">
      <w:pPr>
        <w:pStyle w:val="Heading1"/>
        <w:spacing w:before="240"/>
        <w:jc w:val="both"/>
        <w:rPr>
          <w:rFonts w:asciiTheme="minorHAnsi" w:hAnsiTheme="minorHAnsi" w:cstheme="minorHAnsi"/>
          <w:b w:val="0"/>
          <w:bCs w:val="0"/>
          <w:color w:val="000000" w:themeColor="text1"/>
          <w:sz w:val="22"/>
          <w:szCs w:val="22"/>
        </w:rPr>
      </w:pPr>
      <w:r w:rsidRPr="00AD7ADD">
        <w:rPr>
          <w:rStyle w:val="Strong"/>
          <w:rFonts w:asciiTheme="minorHAnsi" w:hAnsiTheme="minorHAnsi" w:cstheme="minorHAnsi"/>
          <w:b/>
          <w:color w:val="C41E3A"/>
          <w:sz w:val="22"/>
          <w:szCs w:val="22"/>
        </w:rPr>
        <w:t>Firefighting System Activation:</w:t>
      </w:r>
      <w:r>
        <w:rPr>
          <w:rStyle w:val="Strong"/>
          <w:rFonts w:asciiTheme="minorHAnsi" w:hAnsiTheme="minorHAnsi" w:cstheme="minorHAnsi"/>
          <w:color w:val="C41E3A"/>
          <w:sz w:val="22"/>
          <w:szCs w:val="22"/>
        </w:rPr>
        <w:t xml:space="preserve"> </w:t>
      </w:r>
      <w:r w:rsidRPr="00AD7ADD">
        <w:rPr>
          <w:rStyle w:val="Strong"/>
          <w:rFonts w:asciiTheme="minorHAnsi" w:hAnsiTheme="minorHAnsi" w:cstheme="minorHAnsi"/>
          <w:color w:val="000000" w:themeColor="text1"/>
          <w:sz w:val="22"/>
          <w:szCs w:val="22"/>
        </w:rPr>
        <w:t xml:space="preserve">Triggers suppression systems, activates fire pumps, opens deluge valves, and initiates pre-action sprinkler </w:t>
      </w:r>
      <w:r w:rsidRPr="00AD7ADD">
        <w:rPr>
          <w:rStyle w:val="Strong"/>
          <w:rFonts w:asciiTheme="minorHAnsi" w:hAnsiTheme="minorHAnsi" w:cstheme="minorHAnsi"/>
          <w:color w:val="000000" w:themeColor="text1"/>
          <w:sz w:val="22"/>
          <w:szCs w:val="22"/>
        </w:rPr>
        <w:lastRenderedPageBreak/>
        <w:t>systems. Coordinates automatic firefighting equipment operation for rapid fire</w:t>
      </w:r>
      <w:r w:rsidRPr="00AD7ADD">
        <w:rPr>
          <w:rStyle w:val="Strong"/>
          <w:rFonts w:asciiTheme="minorHAnsi" w:hAnsiTheme="minorHAnsi" w:cstheme="minorHAnsi"/>
          <w:color w:val="C41E3A"/>
          <w:sz w:val="22"/>
          <w:szCs w:val="22"/>
        </w:rPr>
        <w:t xml:space="preserve"> </w:t>
      </w:r>
      <w:r w:rsidRPr="00AD7ADD">
        <w:rPr>
          <w:rStyle w:val="Strong"/>
          <w:rFonts w:asciiTheme="minorHAnsi" w:hAnsiTheme="minorHAnsi" w:cstheme="minorHAnsi"/>
          <w:color w:val="000000" w:themeColor="text1"/>
          <w:sz w:val="22"/>
          <w:szCs w:val="22"/>
        </w:rPr>
        <w:t>suppression and containment.</w:t>
      </w:r>
    </w:p>
    <w:p w:rsidR="0055250F" w:rsidRDefault="00AD7ADD" w:rsidP="00AD7ADD">
      <w:pPr>
        <w:pStyle w:val="Heading1"/>
        <w:spacing w:before="240"/>
        <w:jc w:val="both"/>
        <w:rPr>
          <w:rStyle w:val="Strong"/>
          <w:rFonts w:asciiTheme="minorHAnsi" w:hAnsiTheme="minorHAnsi" w:cstheme="minorHAnsi"/>
          <w:color w:val="000000" w:themeColor="text1"/>
          <w:sz w:val="22"/>
          <w:szCs w:val="22"/>
        </w:rPr>
      </w:pPr>
      <w:r w:rsidRPr="00AD7ADD">
        <w:rPr>
          <w:rStyle w:val="Strong"/>
          <w:rFonts w:asciiTheme="minorHAnsi" w:hAnsiTheme="minorHAnsi" w:cstheme="minorHAnsi"/>
          <w:b/>
          <w:color w:val="C41E3A"/>
          <w:sz w:val="22"/>
          <w:szCs w:val="22"/>
        </w:rPr>
        <w:t>Emergency Lighting &amp; Power:</w:t>
      </w:r>
      <w:r>
        <w:rPr>
          <w:rStyle w:val="Strong"/>
          <w:rFonts w:asciiTheme="minorHAnsi" w:hAnsiTheme="minorHAnsi" w:cstheme="minorHAnsi"/>
          <w:color w:val="C41E3A"/>
          <w:sz w:val="22"/>
          <w:szCs w:val="22"/>
        </w:rPr>
        <w:t xml:space="preserve"> </w:t>
      </w:r>
      <w:r w:rsidRPr="00AD7ADD">
        <w:rPr>
          <w:rStyle w:val="Strong"/>
          <w:rFonts w:asciiTheme="minorHAnsi" w:hAnsiTheme="minorHAnsi" w:cstheme="minorHAnsi"/>
          <w:color w:val="000000" w:themeColor="text1"/>
          <w:sz w:val="22"/>
          <w:szCs w:val="22"/>
        </w:rPr>
        <w:t>Switches emergency lighting circuits, activates backup generators, transfers critical loads to emergency power, and controls emergency illumination systems for safe evacuation route visibility.</w:t>
      </w:r>
    </w:p>
    <w:p w:rsidR="00AD7ADD" w:rsidRPr="00AD7ADD" w:rsidRDefault="00AD7ADD" w:rsidP="00AD7ADD">
      <w:pPr>
        <w:pStyle w:val="Heading1"/>
        <w:ind w:left="0"/>
        <w:jc w:val="both"/>
        <w:rPr>
          <w:rFonts w:asciiTheme="minorHAnsi" w:hAnsiTheme="minorHAnsi" w:cstheme="minorHAnsi"/>
          <w:b w:val="0"/>
          <w:bCs w:val="0"/>
          <w:color w:val="C41E3A"/>
          <w:sz w:val="22"/>
          <w:szCs w:val="22"/>
        </w:rPr>
        <w:sectPr w:rsidR="00AD7ADD" w:rsidRPr="00AD7ADD" w:rsidSect="0055250F">
          <w:type w:val="continuous"/>
          <w:pgSz w:w="12240" w:h="15840"/>
          <w:pgMar w:top="1160" w:right="1080" w:bottom="280" w:left="1080" w:header="720" w:footer="720" w:gutter="0"/>
          <w:cols w:num="2" w:space="720"/>
        </w:sectPr>
      </w:pPr>
    </w:p>
    <w:p w:rsidR="00051683" w:rsidRPr="00AD7ADD" w:rsidRDefault="00051683" w:rsidP="00AD7ADD">
      <w:pPr>
        <w:pStyle w:val="Heading1"/>
        <w:ind w:left="0"/>
        <w:rPr>
          <w:rFonts w:asciiTheme="minorHAnsi" w:hAnsiTheme="minorHAnsi" w:cstheme="minorHAnsi"/>
          <w:b w:val="0"/>
          <w:color w:val="000000" w:themeColor="text1"/>
          <w:sz w:val="22"/>
          <w:szCs w:val="22"/>
        </w:rPr>
      </w:pPr>
    </w:p>
    <w:p w:rsidR="00051683" w:rsidRDefault="00051683" w:rsidP="00100E9C">
      <w:pPr>
        <w:pStyle w:val="Heading1"/>
        <w:rPr>
          <w:color w:val="C31D3A"/>
        </w:rPr>
      </w:pPr>
    </w:p>
    <w:p w:rsidR="00AD7ADD" w:rsidRPr="00AD7ADD" w:rsidRDefault="00AD7ADD" w:rsidP="00AD7ADD">
      <w:pPr>
        <w:pStyle w:val="Heading2"/>
        <w:pBdr>
          <w:bottom w:val="single" w:sz="18" w:space="6" w:color="C41E3A"/>
        </w:pBdr>
        <w:shd w:val="clear" w:color="auto" w:fill="FFFFFF"/>
        <w:spacing w:before="0" w:after="225"/>
        <w:rPr>
          <w:color w:val="C41E3A"/>
          <w:sz w:val="30"/>
          <w:szCs w:val="30"/>
        </w:rPr>
        <w:sectPr w:rsidR="00AD7ADD" w:rsidRPr="00AD7ADD" w:rsidSect="008B4DE3">
          <w:type w:val="continuous"/>
          <w:pgSz w:w="12240" w:h="15840"/>
          <w:pgMar w:top="520" w:right="1080" w:bottom="280" w:left="1080" w:header="720" w:footer="720" w:gutter="0"/>
          <w:cols w:space="720"/>
        </w:sectPr>
      </w:pPr>
      <w:r>
        <w:rPr>
          <w:rFonts w:asciiTheme="minorHAnsi" w:hAnsiTheme="minorHAnsi" w:cstheme="minorHAnsi"/>
          <w:color w:val="C31D3A"/>
        </w:rPr>
        <w:t xml:space="preserve"> </w:t>
      </w:r>
      <w:r>
        <w:rPr>
          <w:color w:val="C41E3A"/>
          <w:sz w:val="30"/>
          <w:szCs w:val="30"/>
        </w:rPr>
        <w:t>Advanced Technical Features</w:t>
      </w:r>
    </w:p>
    <w:p w:rsidR="00AD7ADD" w:rsidRDefault="00AD7ADD" w:rsidP="00AD7ADD">
      <w:pPr>
        <w:spacing w:before="145"/>
        <w:jc w:val="both"/>
        <w:rPr>
          <w:rStyle w:val="Strong"/>
          <w:rFonts w:asciiTheme="minorHAnsi" w:hAnsiTheme="minorHAnsi" w:cstheme="minorHAnsi"/>
          <w:color w:val="C41E3A"/>
        </w:rPr>
      </w:pPr>
      <w:r w:rsidRPr="00AD7ADD">
        <w:rPr>
          <w:rStyle w:val="Strong"/>
          <w:rFonts w:asciiTheme="minorHAnsi" w:hAnsiTheme="minorHAnsi" w:cstheme="minorHAnsi"/>
          <w:color w:val="C41E3A"/>
        </w:rPr>
        <w:lastRenderedPageBreak/>
        <w:t>Soft Addressing Configuration</w:t>
      </w:r>
    </w:p>
    <w:p w:rsidR="00AD7ADD" w:rsidRDefault="00AD7ADD" w:rsidP="00AD7ADD">
      <w:pPr>
        <w:spacing w:before="145"/>
        <w:jc w:val="both"/>
        <w:rPr>
          <w:rFonts w:asciiTheme="minorHAnsi" w:hAnsiTheme="minorHAnsi" w:cstheme="minorHAnsi"/>
          <w:color w:val="333333"/>
        </w:rPr>
      </w:pPr>
      <w:r w:rsidRPr="00AD7ADD">
        <w:rPr>
          <w:rFonts w:asciiTheme="minorHAnsi" w:hAnsiTheme="minorHAnsi" w:cstheme="minorHAnsi"/>
          <w:color w:val="333333"/>
        </w:rPr>
        <w:t>Digital soft addressing enables easy device ID configuration remotely through control panel without physical DIP switches or programming tools. Flexible addressing simplifies installation, system modifications, and device replacement procedures.</w:t>
      </w:r>
    </w:p>
    <w:p w:rsidR="00AD7ADD" w:rsidRPr="00AD7ADD" w:rsidRDefault="00AD7ADD" w:rsidP="00AD7ADD">
      <w:pPr>
        <w:spacing w:before="251"/>
        <w:jc w:val="both"/>
        <w:rPr>
          <w:rFonts w:asciiTheme="minorHAnsi" w:hAnsiTheme="minorHAnsi" w:cstheme="minorHAnsi"/>
          <w:b/>
          <w:color w:val="C31D3A"/>
        </w:rPr>
      </w:pPr>
      <w:r w:rsidRPr="00AD7ADD">
        <w:rPr>
          <w:rFonts w:asciiTheme="minorHAnsi" w:hAnsiTheme="minorHAnsi" w:cstheme="minorHAnsi"/>
          <w:b/>
          <w:color w:val="C31D3A"/>
        </w:rPr>
        <w:t>Loop-Powered Operation</w:t>
      </w:r>
    </w:p>
    <w:p w:rsidR="00AD7ADD" w:rsidRDefault="00AD7ADD" w:rsidP="00AD7ADD">
      <w:pPr>
        <w:spacing w:before="251"/>
        <w:jc w:val="both"/>
        <w:rPr>
          <w:rFonts w:asciiTheme="minorHAnsi" w:hAnsiTheme="minorHAnsi" w:cstheme="minorHAnsi"/>
          <w:color w:val="000000" w:themeColor="text1"/>
        </w:rPr>
      </w:pPr>
      <w:r w:rsidRPr="00AD7ADD">
        <w:rPr>
          <w:rFonts w:asciiTheme="minorHAnsi" w:hAnsiTheme="minorHAnsi" w:cstheme="minorHAnsi"/>
          <w:color w:val="000000" w:themeColor="text1"/>
        </w:rPr>
        <w:t>Draws power directly from signaling line circuit, eliminating need for separate power wiring. Simplified installation reduces material costs and wiring complexity while maintaining reliable operation through loop supervision.</w:t>
      </w:r>
    </w:p>
    <w:p w:rsidR="00042B8B" w:rsidRPr="00042B8B" w:rsidRDefault="00042B8B" w:rsidP="00042B8B">
      <w:pPr>
        <w:spacing w:before="251"/>
        <w:jc w:val="both"/>
        <w:rPr>
          <w:rFonts w:asciiTheme="minorHAnsi" w:hAnsiTheme="minorHAnsi" w:cstheme="minorHAnsi"/>
          <w:b/>
          <w:color w:val="C31D3A"/>
        </w:rPr>
      </w:pPr>
      <w:r w:rsidRPr="00042B8B">
        <w:rPr>
          <w:rFonts w:asciiTheme="minorHAnsi" w:hAnsiTheme="minorHAnsi" w:cstheme="minorHAnsi"/>
          <w:b/>
          <w:color w:val="C31D3A"/>
        </w:rPr>
        <w:t>Visual LED Supervision</w:t>
      </w:r>
    </w:p>
    <w:p w:rsidR="00042B8B" w:rsidRPr="00042B8B" w:rsidRDefault="00042B8B" w:rsidP="00042B8B">
      <w:pPr>
        <w:spacing w:before="251"/>
        <w:jc w:val="both"/>
        <w:rPr>
          <w:rFonts w:asciiTheme="minorHAnsi" w:hAnsiTheme="minorHAnsi" w:cstheme="minorHAnsi"/>
          <w:color w:val="000000" w:themeColor="text1"/>
        </w:rPr>
      </w:pPr>
      <w:r w:rsidRPr="00042B8B">
        <w:rPr>
          <w:rFonts w:asciiTheme="minorHAnsi" w:hAnsiTheme="minorHAnsi" w:cstheme="minorHAnsi"/>
          <w:color w:val="000000" w:themeColor="text1"/>
        </w:rPr>
        <w:t>Blinking green LED during normal scan provides visual confirmation of operational status and addressable communication. Steady red LED during activation indicates relay operation for easy on-site verification and troubleshooting</w:t>
      </w:r>
      <w:r w:rsidR="00AD7ADD" w:rsidRPr="00042B8B">
        <w:rPr>
          <w:rFonts w:asciiTheme="minorHAnsi" w:hAnsiTheme="minorHAnsi" w:cstheme="minorHAnsi"/>
          <w:color w:val="000000" w:themeColor="text1"/>
        </w:rPr>
        <w:t>.</w:t>
      </w:r>
    </w:p>
    <w:p w:rsidR="00042B8B" w:rsidRPr="00042B8B" w:rsidRDefault="00042B8B" w:rsidP="00042B8B">
      <w:pPr>
        <w:spacing w:before="145" w:line="280" w:lineRule="auto"/>
        <w:jc w:val="both"/>
        <w:rPr>
          <w:rFonts w:asciiTheme="minorHAnsi" w:hAnsiTheme="minorHAnsi" w:cstheme="minorHAnsi"/>
          <w:b/>
          <w:color w:val="C31D3A"/>
        </w:rPr>
      </w:pPr>
      <w:r w:rsidRPr="00042B8B">
        <w:rPr>
          <w:rFonts w:asciiTheme="minorHAnsi" w:hAnsiTheme="minorHAnsi" w:cstheme="minorHAnsi"/>
          <w:b/>
          <w:color w:val="C31D3A"/>
        </w:rPr>
        <w:t>Electrical Supervision</w:t>
      </w:r>
    </w:p>
    <w:p w:rsidR="00042B8B" w:rsidRPr="00042B8B" w:rsidRDefault="00042B8B" w:rsidP="00042B8B">
      <w:pPr>
        <w:spacing w:before="145" w:line="280" w:lineRule="auto"/>
        <w:jc w:val="both"/>
        <w:rPr>
          <w:rFonts w:asciiTheme="minorHAnsi" w:hAnsiTheme="minorHAnsi" w:cstheme="minorHAnsi"/>
          <w:color w:val="000000" w:themeColor="text1"/>
        </w:rPr>
      </w:pPr>
      <w:r w:rsidRPr="00042B8B">
        <w:rPr>
          <w:rFonts w:asciiTheme="minorHAnsi" w:hAnsiTheme="minorHAnsi" w:cstheme="minorHAnsi"/>
          <w:color w:val="000000" w:themeColor="text1"/>
        </w:rPr>
        <w:lastRenderedPageBreak/>
        <w:t>Continuous monitoring of input circuits, relay contacts, and connected device loads ensures system integrity. Automatic detection of open circuits, short circuits, and wiring faults with instant reporting to panel and cloud.</w:t>
      </w:r>
    </w:p>
    <w:p w:rsidR="00042B8B" w:rsidRPr="00042B8B" w:rsidRDefault="00042B8B" w:rsidP="00042B8B">
      <w:pPr>
        <w:spacing w:before="145" w:line="280" w:lineRule="auto"/>
        <w:jc w:val="both"/>
        <w:rPr>
          <w:rFonts w:asciiTheme="minorHAnsi" w:hAnsiTheme="minorHAnsi" w:cstheme="minorHAnsi"/>
          <w:b/>
          <w:color w:val="C31D3A"/>
        </w:rPr>
      </w:pPr>
      <w:r w:rsidRPr="00042B8B">
        <w:rPr>
          <w:rFonts w:asciiTheme="minorHAnsi" w:hAnsiTheme="minorHAnsi" w:cstheme="minorHAnsi"/>
          <w:b/>
          <w:color w:val="C31D3A"/>
        </w:rPr>
        <w:t>1A Relay Contact Rating</w:t>
      </w:r>
    </w:p>
    <w:p w:rsidR="00042B8B" w:rsidRPr="00042B8B" w:rsidRDefault="00042B8B" w:rsidP="00042B8B">
      <w:pPr>
        <w:spacing w:before="145" w:line="280" w:lineRule="auto"/>
        <w:jc w:val="both"/>
        <w:rPr>
          <w:rFonts w:asciiTheme="minorHAnsi" w:hAnsiTheme="minorHAnsi" w:cstheme="minorHAnsi"/>
          <w:color w:val="000000" w:themeColor="text1"/>
        </w:rPr>
      </w:pPr>
      <w:r w:rsidRPr="00042B8B">
        <w:rPr>
          <w:rFonts w:asciiTheme="minorHAnsi" w:hAnsiTheme="minorHAnsi" w:cstheme="minorHAnsi"/>
          <w:color w:val="000000" w:themeColor="text1"/>
        </w:rPr>
        <w:t>Relay contact rated at 1A @ 24V DC provides reliable control of electromechanical devices, contactors, and building system interfaces. Adequate capacity for most building control applications with proven long-term reliability.</w:t>
      </w:r>
    </w:p>
    <w:p w:rsidR="00AD7ADD" w:rsidRDefault="00042B8B" w:rsidP="00042B8B">
      <w:pPr>
        <w:spacing w:before="145" w:line="280" w:lineRule="auto"/>
        <w:jc w:val="both"/>
        <w:rPr>
          <w:rFonts w:asciiTheme="minorHAnsi" w:hAnsiTheme="minorHAnsi" w:cstheme="minorHAnsi"/>
          <w:b/>
          <w:color w:val="C31D3A"/>
        </w:rPr>
      </w:pPr>
      <w:r w:rsidRPr="00042B8B">
        <w:rPr>
          <w:rFonts w:asciiTheme="minorHAnsi" w:hAnsiTheme="minorHAnsi" w:cstheme="minorHAnsi"/>
          <w:b/>
          <w:color w:val="C31D3A"/>
        </w:rPr>
        <w:t>Remote ID Configuration</w:t>
      </w:r>
    </w:p>
    <w:p w:rsidR="00AD7ADD" w:rsidRDefault="00042B8B" w:rsidP="00AD7ADD">
      <w:pPr>
        <w:spacing w:before="145" w:line="280" w:lineRule="auto"/>
        <w:jc w:val="both"/>
        <w:rPr>
          <w:sz w:val="24"/>
        </w:rPr>
        <w:sectPr w:rsidR="00AD7ADD" w:rsidSect="00496B80">
          <w:type w:val="continuous"/>
          <w:pgSz w:w="12240" w:h="15840"/>
          <w:pgMar w:top="1160" w:right="1080" w:bottom="280" w:left="1080" w:header="720" w:footer="720" w:gutter="0"/>
          <w:cols w:num="2" w:space="323"/>
        </w:sectPr>
      </w:pPr>
      <w:r w:rsidRPr="00042B8B">
        <w:rPr>
          <w:rFonts w:asciiTheme="minorHAnsi" w:hAnsiTheme="minorHAnsi" w:cstheme="minorHAnsi"/>
          <w:color w:val="333333"/>
        </w:rPr>
        <w:t>Device ID can be changed remotely from control panel without physical access to module. Enables flexible system reconfiguration, device replacement, and addressing changes without on-site programming visits.</w:t>
      </w:r>
    </w:p>
    <w:p w:rsidR="00AD7ADD" w:rsidRDefault="00AD7ADD" w:rsidP="00100E9C">
      <w:pPr>
        <w:pStyle w:val="Heading1"/>
        <w:rPr>
          <w:color w:val="C31D3A"/>
        </w:rPr>
      </w:pPr>
    </w:p>
    <w:p w:rsidR="00AD7ADD" w:rsidRDefault="00AD7ADD" w:rsidP="00100E9C">
      <w:pPr>
        <w:pStyle w:val="Heading1"/>
        <w:rPr>
          <w:color w:val="C31D3A"/>
        </w:rPr>
      </w:pPr>
    </w:p>
    <w:p w:rsidR="00AD7ADD" w:rsidRDefault="00AD7ADD" w:rsidP="00100E9C">
      <w:pPr>
        <w:pStyle w:val="Heading1"/>
        <w:rPr>
          <w:color w:val="C31D3A"/>
        </w:rPr>
      </w:pPr>
    </w:p>
    <w:p w:rsidR="00042B8B" w:rsidRDefault="00042B8B" w:rsidP="00100E9C">
      <w:pPr>
        <w:pStyle w:val="Heading1"/>
        <w:rPr>
          <w:color w:val="C31D3A"/>
        </w:rPr>
      </w:pPr>
    </w:p>
    <w:p w:rsidR="00042B8B" w:rsidRDefault="00042B8B" w:rsidP="00100E9C">
      <w:pPr>
        <w:pStyle w:val="Heading1"/>
        <w:rPr>
          <w:color w:val="C31D3A"/>
        </w:rPr>
      </w:pPr>
    </w:p>
    <w:p w:rsidR="00AD7ADD" w:rsidRDefault="00AD7ADD" w:rsidP="00100E9C">
      <w:pPr>
        <w:pStyle w:val="Heading1"/>
        <w:rPr>
          <w:color w:val="C31D3A"/>
        </w:rPr>
      </w:pPr>
    </w:p>
    <w:p w:rsidR="00AD7ADD" w:rsidRDefault="00AD7ADD" w:rsidP="00100E9C">
      <w:pPr>
        <w:pStyle w:val="Heading1"/>
        <w:rPr>
          <w:color w:val="C31D3A"/>
        </w:rPr>
      </w:pPr>
    </w:p>
    <w:p w:rsidR="00AD7ADD" w:rsidRDefault="008A208A" w:rsidP="00100E9C">
      <w:pPr>
        <w:pStyle w:val="Heading1"/>
        <w:rPr>
          <w:color w:val="C31D3A"/>
        </w:rPr>
      </w:pPr>
      <w:r>
        <w:rPr>
          <w:noProof/>
          <w:color w:val="C31D3A"/>
        </w:rPr>
        <w:pict>
          <v:rect id="_x0000_s1269" style="position:absolute;left:0;text-align:left;margin-left:40.2pt;margin-top:771.1pt;width:531.4pt;height:3.55pt;z-index:487706112;mso-position-horizontal-relative:page;mso-position-vertical-relative:page" fillcolor="#5a5a5a [2109]" strokecolor="gray [1629]">
            <w10:wrap anchorx="page" anchory="page"/>
          </v:rect>
        </w:pict>
      </w:r>
    </w:p>
    <w:p w:rsidR="00100E9C" w:rsidRDefault="00100E9C" w:rsidP="00100E9C">
      <w:pPr>
        <w:pStyle w:val="Heading1"/>
      </w:pPr>
      <w:r>
        <w:rPr>
          <w:color w:val="C31D3A"/>
        </w:rPr>
        <w:lastRenderedPageBreak/>
        <w:t xml:space="preserve">Operating </w:t>
      </w:r>
      <w:r>
        <w:rPr>
          <w:color w:val="C31D3A"/>
          <w:spacing w:val="-2"/>
        </w:rPr>
        <w:t>Principle</w:t>
      </w:r>
    </w:p>
    <w:p w:rsidR="00100E9C" w:rsidRDefault="009F274B" w:rsidP="00100E9C">
      <w:pPr>
        <w:pStyle w:val="BodyText"/>
        <w:spacing w:before="7"/>
        <w:rPr>
          <w:b/>
          <w:sz w:val="10"/>
        </w:rPr>
      </w:pPr>
      <w:r>
        <w:rPr>
          <w:b/>
          <w:sz w:val="10"/>
        </w:rPr>
        <w:pict>
          <v:rect id="docshape119" o:spid="_x0000_s1192" style="position:absolute;margin-left:58.5pt;margin-top:8.25pt;width:495.75pt;height:2.25pt;z-index:-15675904;mso-wrap-distance-left:0;mso-wrap-distance-right:0;mso-position-horizontal-relative:page" fillcolor="#c31d3a" stroked="f">
            <w10:wrap type="topAndBottom" anchorx="page"/>
          </v:rect>
        </w:pict>
      </w:r>
    </w:p>
    <w:p w:rsidR="00100E9C" w:rsidRDefault="00100E9C" w:rsidP="00100E9C">
      <w:pPr>
        <w:spacing w:before="251" w:line="292" w:lineRule="auto"/>
        <w:ind w:left="389" w:hanging="270"/>
        <w:rPr>
          <w:rFonts w:asciiTheme="minorHAnsi" w:hAnsiTheme="minorHAnsi" w:cstheme="minorHAnsi"/>
          <w:b/>
          <w:color w:val="333333"/>
        </w:rPr>
        <w:sectPr w:rsidR="00100E9C">
          <w:type w:val="continuous"/>
          <w:pgSz w:w="12240" w:h="15840"/>
          <w:pgMar w:top="1160" w:right="1080" w:bottom="280" w:left="1080" w:header="720" w:footer="720" w:gutter="0"/>
          <w:cols w:space="720"/>
        </w:sectPr>
      </w:pPr>
    </w:p>
    <w:p w:rsidR="00AD7ADD" w:rsidRPr="00AD7ADD" w:rsidRDefault="00AD7ADD" w:rsidP="00AD7ADD">
      <w:pPr>
        <w:spacing w:before="126"/>
        <w:jc w:val="both"/>
        <w:rPr>
          <w:rFonts w:asciiTheme="minorHAnsi" w:hAnsiTheme="minorHAnsi" w:cstheme="minorHAnsi"/>
          <w:color w:val="333333"/>
        </w:rPr>
      </w:pPr>
      <w:r w:rsidRPr="00AD7ADD">
        <w:rPr>
          <w:rFonts w:asciiTheme="minorHAnsi" w:hAnsiTheme="minorHAnsi" w:cstheme="minorHAnsi"/>
          <w:b/>
          <w:color w:val="333333"/>
        </w:rPr>
        <w:t xml:space="preserve">Loop-Powered Operation: </w:t>
      </w:r>
      <w:r w:rsidRPr="00AD7ADD">
        <w:rPr>
          <w:rFonts w:asciiTheme="minorHAnsi" w:hAnsiTheme="minorHAnsi" w:cstheme="minorHAnsi"/>
          <w:color w:val="333333"/>
        </w:rPr>
        <w:t>Module draws operating power from addressable signaling line circuit, eliminating separate power wiring requirements while enabling continuous communication with control panel</w:t>
      </w:r>
    </w:p>
    <w:p w:rsidR="00AD7ADD" w:rsidRPr="00AD7ADD" w:rsidRDefault="00AD7ADD" w:rsidP="00AD7ADD">
      <w:pPr>
        <w:spacing w:before="126"/>
        <w:jc w:val="both"/>
        <w:rPr>
          <w:rFonts w:asciiTheme="minorHAnsi" w:hAnsiTheme="minorHAnsi" w:cstheme="minorHAnsi"/>
          <w:color w:val="333333"/>
        </w:rPr>
      </w:pPr>
      <w:r w:rsidRPr="00AD7ADD">
        <w:rPr>
          <w:rFonts w:asciiTheme="minorHAnsi" w:hAnsiTheme="minorHAnsi" w:cstheme="minorHAnsi"/>
          <w:b/>
          <w:color w:val="333333"/>
        </w:rPr>
        <w:t xml:space="preserve">Addressable Communication: </w:t>
      </w:r>
      <w:r w:rsidRPr="00AD7ADD">
        <w:rPr>
          <w:rFonts w:asciiTheme="minorHAnsi" w:hAnsiTheme="minorHAnsi" w:cstheme="minorHAnsi"/>
          <w:color w:val="333333"/>
        </w:rPr>
        <w:t>Digital two-way communication with control panel enables individual device identification, targeted activation commands, status reporting, and remote configuration capability</w:t>
      </w:r>
    </w:p>
    <w:p w:rsidR="00AD7ADD" w:rsidRPr="00AD7ADD" w:rsidRDefault="00AD7ADD" w:rsidP="00AD7ADD">
      <w:pPr>
        <w:spacing w:before="126"/>
        <w:jc w:val="both"/>
        <w:rPr>
          <w:rFonts w:asciiTheme="minorHAnsi" w:hAnsiTheme="minorHAnsi" w:cstheme="minorHAnsi"/>
          <w:color w:val="333333"/>
        </w:rPr>
      </w:pPr>
      <w:r w:rsidRPr="00AD7ADD">
        <w:rPr>
          <w:rFonts w:asciiTheme="minorHAnsi" w:hAnsiTheme="minorHAnsi" w:cstheme="minorHAnsi"/>
          <w:b/>
          <w:color w:val="333333"/>
        </w:rPr>
        <w:t xml:space="preserve">Activation Command Processing: </w:t>
      </w:r>
      <w:r w:rsidRPr="00AD7ADD">
        <w:rPr>
          <w:rFonts w:asciiTheme="minorHAnsi" w:hAnsiTheme="minorHAnsi" w:cstheme="minorHAnsi"/>
          <w:color w:val="333333"/>
        </w:rPr>
        <w:t>Upon receiving activation command from control panel (triggered by fire detection, manual activation, or programmed logic), module energizes internal relay</w:t>
      </w:r>
    </w:p>
    <w:p w:rsidR="00AD7ADD" w:rsidRPr="00AD7ADD" w:rsidRDefault="00AD7ADD" w:rsidP="00AD7ADD">
      <w:pPr>
        <w:spacing w:before="126"/>
        <w:jc w:val="both"/>
        <w:rPr>
          <w:rFonts w:asciiTheme="minorHAnsi" w:hAnsiTheme="minorHAnsi" w:cstheme="minorHAnsi"/>
          <w:b/>
          <w:color w:val="333333"/>
        </w:rPr>
      </w:pPr>
      <w:r w:rsidRPr="00AD7ADD">
        <w:rPr>
          <w:rFonts w:asciiTheme="minorHAnsi" w:hAnsiTheme="minorHAnsi" w:cstheme="minorHAnsi"/>
          <w:b/>
          <w:color w:val="333333"/>
        </w:rPr>
        <w:t xml:space="preserve">Relay Contact Operation: </w:t>
      </w:r>
      <w:r w:rsidRPr="00AD7ADD">
        <w:rPr>
          <w:rFonts w:asciiTheme="minorHAnsi" w:hAnsiTheme="minorHAnsi" w:cstheme="minorHAnsi"/>
          <w:color w:val="333333"/>
        </w:rPr>
        <w:t>When energized, relay closes contacts (1A @ 24V DC rating) providing control signal to connected electromechanical devices or building system interfaces</w:t>
      </w:r>
    </w:p>
    <w:p w:rsidR="00AD7ADD" w:rsidRPr="00AD7ADD" w:rsidRDefault="00AD7ADD" w:rsidP="00AD7ADD">
      <w:pPr>
        <w:spacing w:before="126"/>
        <w:jc w:val="both"/>
        <w:rPr>
          <w:rFonts w:asciiTheme="minorHAnsi" w:hAnsiTheme="minorHAnsi" w:cstheme="minorHAnsi"/>
          <w:color w:val="333333"/>
        </w:rPr>
      </w:pPr>
      <w:r w:rsidRPr="00AD7ADD">
        <w:rPr>
          <w:rFonts w:asciiTheme="minorHAnsi" w:hAnsiTheme="minorHAnsi" w:cstheme="minorHAnsi"/>
          <w:b/>
          <w:color w:val="333333"/>
        </w:rPr>
        <w:t xml:space="preserve">Building System Response: </w:t>
      </w:r>
      <w:r w:rsidRPr="00AD7ADD">
        <w:rPr>
          <w:rFonts w:asciiTheme="minorHAnsi" w:hAnsiTheme="minorHAnsi" w:cstheme="minorHAnsi"/>
          <w:color w:val="333333"/>
        </w:rPr>
        <w:t>Connected devices respond to relay closure—AHUs shutdown, doors unlock, suppression systems activate, or other programmed building responses execute</w:t>
      </w:r>
    </w:p>
    <w:p w:rsidR="00AD7ADD" w:rsidRPr="00AD7ADD" w:rsidRDefault="00AD7ADD" w:rsidP="00AD7ADD">
      <w:pPr>
        <w:spacing w:before="126"/>
        <w:jc w:val="both"/>
        <w:rPr>
          <w:rFonts w:asciiTheme="minorHAnsi" w:hAnsiTheme="minorHAnsi" w:cstheme="minorHAnsi"/>
          <w:color w:val="333333"/>
        </w:rPr>
      </w:pPr>
      <w:r w:rsidRPr="00AD7ADD">
        <w:rPr>
          <w:rFonts w:asciiTheme="minorHAnsi" w:hAnsiTheme="minorHAnsi" w:cstheme="minorHAnsi"/>
          <w:b/>
          <w:color w:val="333333"/>
        </w:rPr>
        <w:t xml:space="preserve">Cloud Data Transmission: </w:t>
      </w:r>
      <w:r w:rsidRPr="00AD7ADD">
        <w:rPr>
          <w:rFonts w:asciiTheme="minorHAnsi" w:hAnsiTheme="minorHAnsi" w:cstheme="minorHAnsi"/>
          <w:color w:val="333333"/>
        </w:rPr>
        <w:t>All activation events, relay operation timestamps, duration data, and electrical supervision status automatically uploaded to cloud servers for remote monitoring</w:t>
      </w:r>
    </w:p>
    <w:p w:rsidR="00AD7ADD" w:rsidRPr="00AD7ADD" w:rsidRDefault="00AD7ADD" w:rsidP="00AD7ADD">
      <w:pPr>
        <w:spacing w:before="126"/>
        <w:jc w:val="both"/>
        <w:rPr>
          <w:rFonts w:asciiTheme="minorHAnsi" w:hAnsiTheme="minorHAnsi" w:cstheme="minorHAnsi"/>
          <w:color w:val="333333"/>
        </w:rPr>
      </w:pPr>
      <w:r w:rsidRPr="00AD7ADD">
        <w:rPr>
          <w:rFonts w:asciiTheme="minorHAnsi" w:hAnsiTheme="minorHAnsi" w:cstheme="minorHAnsi"/>
          <w:b/>
          <w:color w:val="333333"/>
        </w:rPr>
        <w:t xml:space="preserve">Electrical Supervision: </w:t>
      </w:r>
      <w:r w:rsidRPr="00AD7ADD">
        <w:rPr>
          <w:rFonts w:asciiTheme="minorHAnsi" w:hAnsiTheme="minorHAnsi" w:cstheme="minorHAnsi"/>
          <w:color w:val="333333"/>
        </w:rPr>
        <w:t>Continuous monitoring of relay coil, contact circuits, and connected device loads detects faults with automatic reporting for proactive maintenance</w:t>
      </w:r>
    </w:p>
    <w:p w:rsidR="00AD7ADD" w:rsidRPr="00AD7ADD" w:rsidRDefault="00AD7ADD" w:rsidP="00AD7ADD">
      <w:pPr>
        <w:spacing w:before="126"/>
        <w:jc w:val="both"/>
        <w:rPr>
          <w:rFonts w:asciiTheme="minorHAnsi" w:hAnsiTheme="minorHAnsi" w:cstheme="minorHAnsi"/>
          <w:color w:val="333333"/>
        </w:rPr>
      </w:pPr>
      <w:r w:rsidRPr="00AD7ADD">
        <w:rPr>
          <w:rFonts w:asciiTheme="minorHAnsi" w:hAnsiTheme="minorHAnsi" w:cstheme="minorHAnsi"/>
          <w:b/>
          <w:color w:val="333333"/>
        </w:rPr>
        <w:t xml:space="preserve">Visual Status Indication: </w:t>
      </w:r>
      <w:r w:rsidRPr="00AD7ADD">
        <w:rPr>
          <w:rFonts w:asciiTheme="minorHAnsi" w:hAnsiTheme="minorHAnsi" w:cstheme="minorHAnsi"/>
          <w:color w:val="333333"/>
        </w:rPr>
        <w:t>LED provides local visual feedback—green blink during normal scan operation, steady red during relay activation for easy on-site verification</w:t>
      </w:r>
    </w:p>
    <w:p w:rsidR="008642C4" w:rsidRPr="00EB7DCD" w:rsidRDefault="00AD7ADD" w:rsidP="00AD7ADD">
      <w:pPr>
        <w:spacing w:before="126"/>
        <w:jc w:val="both"/>
        <w:rPr>
          <w:sz w:val="24"/>
        </w:rPr>
        <w:sectPr w:rsidR="008642C4" w:rsidRPr="00EB7DCD" w:rsidSect="00100E9C">
          <w:type w:val="continuous"/>
          <w:pgSz w:w="12240" w:h="15840"/>
          <w:pgMar w:top="1160" w:right="1080" w:bottom="280" w:left="1080" w:header="720" w:footer="720" w:gutter="0"/>
          <w:cols w:num="2" w:space="720"/>
        </w:sectPr>
      </w:pPr>
      <w:r w:rsidRPr="00AD7ADD">
        <w:rPr>
          <w:rFonts w:asciiTheme="minorHAnsi" w:hAnsiTheme="minorHAnsi" w:cstheme="minorHAnsi"/>
          <w:b/>
          <w:color w:val="333333"/>
        </w:rPr>
        <w:t xml:space="preserve">Deactivation Process: </w:t>
      </w:r>
      <w:r w:rsidRPr="00AD7ADD">
        <w:rPr>
          <w:rFonts w:asciiTheme="minorHAnsi" w:hAnsiTheme="minorHAnsi" w:cstheme="minorHAnsi"/>
          <w:color w:val="000000" w:themeColor="text1"/>
        </w:rPr>
        <w:t>Control panel sends deactivation command after emergency clearance, relay de-energizes, contacts open, and connected systems return to normal operation</w:t>
      </w:r>
      <w:r w:rsidRPr="00AD7ADD">
        <w:rPr>
          <w:rFonts w:asciiTheme="minorHAnsi" w:hAnsiTheme="minorHAnsi" w:cstheme="minorHAnsi"/>
          <w:color w:val="000000" w:themeColor="text1"/>
        </w:rPr>
        <w:t>.</w:t>
      </w:r>
    </w:p>
    <w:p w:rsidR="0055250F" w:rsidRDefault="0055250F" w:rsidP="0055250F">
      <w:pPr>
        <w:pStyle w:val="BodyText"/>
        <w:spacing w:before="242"/>
        <w:rPr>
          <w:rFonts w:asciiTheme="minorHAnsi" w:hAnsiTheme="minorHAnsi" w:cstheme="minorHAnsi"/>
          <w:sz w:val="30"/>
        </w:rPr>
      </w:pPr>
    </w:p>
    <w:p w:rsidR="0055250F" w:rsidRDefault="0055250F" w:rsidP="0055250F">
      <w:pPr>
        <w:pStyle w:val="BodyText"/>
        <w:spacing w:before="242"/>
        <w:rPr>
          <w:rFonts w:asciiTheme="minorHAnsi" w:hAnsiTheme="minorHAnsi" w:cstheme="minorHAnsi"/>
          <w:sz w:val="30"/>
        </w:rPr>
      </w:pPr>
    </w:p>
    <w:p w:rsidR="0055250F" w:rsidRDefault="0055250F" w:rsidP="0055250F">
      <w:pPr>
        <w:pStyle w:val="BodyText"/>
        <w:spacing w:before="242"/>
        <w:rPr>
          <w:rFonts w:asciiTheme="minorHAnsi" w:hAnsiTheme="minorHAnsi" w:cstheme="minorHAnsi"/>
          <w:sz w:val="30"/>
        </w:rPr>
      </w:pPr>
    </w:p>
    <w:p w:rsidR="0055250F" w:rsidRDefault="0055250F" w:rsidP="0055250F">
      <w:pPr>
        <w:pStyle w:val="BodyText"/>
        <w:spacing w:before="242"/>
        <w:rPr>
          <w:rFonts w:asciiTheme="minorHAnsi" w:hAnsiTheme="minorHAnsi" w:cstheme="minorHAnsi"/>
          <w:sz w:val="30"/>
        </w:rPr>
      </w:pPr>
    </w:p>
    <w:p w:rsidR="0055250F" w:rsidRDefault="0055250F" w:rsidP="0055250F">
      <w:pPr>
        <w:pStyle w:val="BodyText"/>
        <w:spacing w:before="242"/>
        <w:rPr>
          <w:rFonts w:asciiTheme="minorHAnsi" w:hAnsiTheme="minorHAnsi" w:cstheme="minorHAnsi"/>
          <w:sz w:val="30"/>
        </w:rPr>
      </w:pPr>
    </w:p>
    <w:p w:rsidR="00042B8B" w:rsidRDefault="00042B8B" w:rsidP="0055250F">
      <w:pPr>
        <w:pStyle w:val="BodyText"/>
        <w:spacing w:before="242"/>
        <w:rPr>
          <w:rFonts w:asciiTheme="minorHAnsi" w:hAnsiTheme="minorHAnsi" w:cstheme="minorHAnsi"/>
          <w:sz w:val="30"/>
        </w:rPr>
      </w:pPr>
    </w:p>
    <w:p w:rsidR="00042B8B" w:rsidRDefault="00042B8B" w:rsidP="0055250F">
      <w:pPr>
        <w:pStyle w:val="BodyText"/>
        <w:spacing w:before="242"/>
        <w:rPr>
          <w:rFonts w:asciiTheme="minorHAnsi" w:hAnsiTheme="minorHAnsi" w:cstheme="minorHAnsi"/>
          <w:sz w:val="30"/>
        </w:rPr>
      </w:pPr>
    </w:p>
    <w:p w:rsidR="00042B8B" w:rsidRDefault="00042B8B" w:rsidP="0055250F">
      <w:pPr>
        <w:pStyle w:val="BodyText"/>
        <w:spacing w:before="242"/>
        <w:rPr>
          <w:rFonts w:asciiTheme="minorHAnsi" w:hAnsiTheme="minorHAnsi" w:cstheme="minorHAnsi"/>
          <w:sz w:val="30"/>
        </w:rPr>
      </w:pPr>
    </w:p>
    <w:p w:rsidR="00042B8B" w:rsidRDefault="00042B8B" w:rsidP="0055250F">
      <w:pPr>
        <w:pStyle w:val="BodyText"/>
        <w:spacing w:before="242"/>
        <w:rPr>
          <w:rFonts w:asciiTheme="minorHAnsi" w:hAnsiTheme="minorHAnsi" w:cstheme="minorHAnsi"/>
          <w:sz w:val="30"/>
        </w:rPr>
      </w:pPr>
    </w:p>
    <w:p w:rsidR="0055250F" w:rsidRDefault="0055250F" w:rsidP="0055250F">
      <w:pPr>
        <w:pStyle w:val="BodyText"/>
        <w:spacing w:before="242"/>
        <w:rPr>
          <w:rFonts w:asciiTheme="minorHAnsi" w:hAnsiTheme="minorHAnsi" w:cstheme="minorHAnsi"/>
          <w:sz w:val="30"/>
        </w:rPr>
      </w:pPr>
    </w:p>
    <w:p w:rsidR="00CB23DD" w:rsidRPr="0055250F" w:rsidRDefault="009F274B" w:rsidP="0055250F">
      <w:pPr>
        <w:pStyle w:val="BodyText"/>
        <w:spacing w:before="242"/>
        <w:rPr>
          <w:rFonts w:asciiTheme="minorHAnsi" w:hAnsiTheme="minorHAnsi" w:cstheme="minorHAnsi"/>
          <w:sz w:val="30"/>
        </w:rPr>
      </w:pPr>
      <w:r w:rsidRPr="009F274B">
        <w:rPr>
          <w:rFonts w:ascii="Times New Roman" w:hAnsi="Times New Roman" w:cs="Times New Roman"/>
        </w:rPr>
        <w:pict>
          <v:rect id="_x0000_s1257" style="position:absolute;margin-left:28.2pt;margin-top:759.1pt;width:531.4pt;height:3.55pt;z-index:487704064;mso-position-horizontal-relative:page;mso-position-vertical-relative:page" fillcolor="#5a5a5a [2109]" strokecolor="gray [1629]">
            <w10:wrap anchorx="page" anchory="page"/>
          </v:rect>
        </w:pict>
      </w:r>
    </w:p>
    <w:p w:rsidR="00EE4402" w:rsidRDefault="00EE4402">
      <w:pPr>
        <w:pStyle w:val="Heading1"/>
        <w:rPr>
          <w:rFonts w:asciiTheme="minorHAnsi" w:hAnsiTheme="minorHAnsi" w:cstheme="minorHAnsi"/>
          <w:color w:val="C31D3A"/>
          <w:spacing w:val="-2"/>
        </w:rPr>
      </w:pPr>
    </w:p>
    <w:p w:rsidR="005E6B4D" w:rsidRPr="00A265B8" w:rsidRDefault="00E304C4">
      <w:pPr>
        <w:pStyle w:val="Heading1"/>
        <w:rPr>
          <w:rFonts w:asciiTheme="minorHAnsi" w:hAnsiTheme="minorHAnsi" w:cstheme="minorHAnsi"/>
        </w:rPr>
      </w:pPr>
      <w:r w:rsidRPr="00A265B8">
        <w:rPr>
          <w:rFonts w:asciiTheme="minorHAnsi" w:hAnsiTheme="minorHAnsi" w:cstheme="minorHAnsi"/>
          <w:color w:val="C31D3A"/>
          <w:spacing w:val="-2"/>
        </w:rPr>
        <w:lastRenderedPageBreak/>
        <w:t>Technical</w:t>
      </w:r>
      <w:r w:rsidR="00E35346" w:rsidRPr="00A265B8">
        <w:rPr>
          <w:rFonts w:asciiTheme="minorHAnsi" w:hAnsiTheme="minorHAnsi" w:cstheme="minorHAnsi"/>
          <w:color w:val="C31D3A"/>
          <w:spacing w:val="-2"/>
        </w:rPr>
        <w:t xml:space="preserve"> </w:t>
      </w:r>
      <w:r w:rsidRPr="00A265B8">
        <w:rPr>
          <w:rFonts w:asciiTheme="minorHAnsi" w:hAnsiTheme="minorHAnsi" w:cstheme="minorHAnsi"/>
          <w:color w:val="C31D3A"/>
          <w:spacing w:val="-2"/>
        </w:rPr>
        <w:t>Specifications</w:t>
      </w:r>
    </w:p>
    <w:p w:rsidR="00CB23DD" w:rsidRPr="00CB23DD" w:rsidRDefault="009F274B" w:rsidP="00CB23DD">
      <w:pPr>
        <w:pStyle w:val="BodyText"/>
        <w:spacing w:before="8"/>
        <w:rPr>
          <w:rFonts w:asciiTheme="minorHAnsi" w:hAnsiTheme="minorHAnsi" w:cstheme="minorHAnsi"/>
          <w:b/>
          <w:sz w:val="10"/>
        </w:rPr>
      </w:pPr>
      <w:r>
        <w:rPr>
          <w:rFonts w:asciiTheme="minorHAnsi" w:hAnsiTheme="minorHAnsi" w:cstheme="minorHAnsi"/>
          <w:b/>
          <w:sz w:val="10"/>
        </w:rPr>
        <w:pict>
          <v:rect id="docshape59" o:spid="_x0000_s1070" style="position:absolute;margin-left:58.5pt;margin-top:8.25pt;width:495.75pt;height:2.25pt;z-index:-15715840;mso-wrap-distance-left:0;mso-wrap-distance-right:0;mso-position-horizontal-relative:page" fillcolor="#c31d3a" stroked="f">
            <w10:wrap type="topAndBottom" anchorx="page"/>
          </v:rect>
        </w:pict>
      </w:r>
    </w:p>
    <w:p w:rsidR="00CB23DD" w:rsidRPr="0009542B" w:rsidRDefault="00CB23DD" w:rsidP="0009542B">
      <w:pPr>
        <w:pStyle w:val="Heading2"/>
        <w:spacing w:before="328"/>
        <w:rPr>
          <w:rFonts w:asciiTheme="minorHAnsi" w:hAnsiTheme="minorHAnsi" w:cstheme="minorHAnsi"/>
        </w:rPr>
        <w:sectPr w:rsidR="00CB23DD" w:rsidRPr="0009542B">
          <w:type w:val="continuous"/>
          <w:pgSz w:w="12240" w:h="15840"/>
          <w:pgMar w:top="1160" w:right="1080" w:bottom="280" w:left="1080" w:header="720" w:footer="720" w:gutter="0"/>
          <w:cols w:space="720"/>
        </w:sectPr>
      </w:pPr>
      <w:r w:rsidRPr="00A265B8">
        <w:rPr>
          <w:rFonts w:asciiTheme="minorHAnsi" w:hAnsiTheme="minorHAnsi" w:cstheme="minorHAnsi"/>
          <w:color w:val="333333"/>
        </w:rPr>
        <w:t xml:space="preserve">Electrical </w:t>
      </w:r>
      <w:r w:rsidRPr="00A265B8">
        <w:rPr>
          <w:rFonts w:asciiTheme="minorHAnsi" w:hAnsiTheme="minorHAnsi" w:cstheme="minorHAnsi"/>
          <w:color w:val="333333"/>
          <w:spacing w:val="-2"/>
        </w:rPr>
        <w:t>Specifications</w:t>
      </w:r>
    </w:p>
    <w:p w:rsidR="000043E5" w:rsidRDefault="000043E5" w:rsidP="00CB23DD">
      <w:pPr>
        <w:pStyle w:val="Heading2"/>
        <w:spacing w:before="328"/>
        <w:ind w:left="0"/>
        <w:rPr>
          <w:rFonts w:asciiTheme="minorHAnsi" w:hAnsiTheme="minorHAnsi" w:cstheme="minorHAnsi"/>
        </w:rPr>
      </w:pPr>
    </w:p>
    <w:tbl>
      <w:tblPr>
        <w:tblpPr w:leftFromText="180" w:rightFromText="180" w:vertAnchor="text" w:horzAnchor="margin" w:tblpYSpec="inside"/>
        <w:tblW w:w="4857" w:type="dxa"/>
        <w:tblBorders>
          <w:top w:val="single" w:sz="12" w:space="0" w:color="C31D3A"/>
          <w:left w:val="single" w:sz="12" w:space="0" w:color="C31D3A"/>
          <w:bottom w:val="single" w:sz="12" w:space="0" w:color="C31D3A"/>
          <w:right w:val="single" w:sz="12" w:space="0" w:color="C31D3A"/>
          <w:insideH w:val="single" w:sz="12" w:space="0" w:color="C31D3A"/>
          <w:insideV w:val="single" w:sz="12" w:space="0" w:color="C31D3A"/>
        </w:tblBorders>
        <w:tblLayout w:type="fixed"/>
        <w:tblCellMar>
          <w:left w:w="0" w:type="dxa"/>
          <w:right w:w="0" w:type="dxa"/>
        </w:tblCellMar>
        <w:tblLook w:val="01E0"/>
      </w:tblPr>
      <w:tblGrid>
        <w:gridCol w:w="2281"/>
        <w:gridCol w:w="2576"/>
      </w:tblGrid>
      <w:tr w:rsidR="000043E5" w:rsidRPr="00A265B8" w:rsidTr="002D09FB">
        <w:trPr>
          <w:trHeight w:val="552"/>
        </w:trPr>
        <w:tc>
          <w:tcPr>
            <w:tcW w:w="2281" w:type="dxa"/>
            <w:tcBorders>
              <w:bottom w:val="single" w:sz="12" w:space="0" w:color="C31D3A"/>
            </w:tcBorders>
          </w:tcPr>
          <w:p w:rsidR="000043E5" w:rsidRPr="00A265B8" w:rsidRDefault="000043E5" w:rsidP="002D09FB">
            <w:pPr>
              <w:pStyle w:val="TableParagraph"/>
              <w:rPr>
                <w:rFonts w:asciiTheme="minorHAnsi" w:hAnsiTheme="minorHAnsi" w:cstheme="minorHAnsi"/>
                <w:sz w:val="24"/>
              </w:rPr>
            </w:pPr>
            <w:r w:rsidRPr="00A265B8">
              <w:rPr>
                <w:rFonts w:asciiTheme="minorHAnsi" w:hAnsiTheme="minorHAnsi" w:cstheme="minorHAnsi"/>
                <w:color w:val="2B3D4F"/>
                <w:spacing w:val="-2"/>
                <w:sz w:val="24"/>
              </w:rPr>
              <w:t>Parameter</w:t>
            </w:r>
          </w:p>
        </w:tc>
        <w:tc>
          <w:tcPr>
            <w:tcW w:w="2576" w:type="dxa"/>
            <w:tcBorders>
              <w:bottom w:val="single" w:sz="12" w:space="0" w:color="C31D3A"/>
            </w:tcBorders>
          </w:tcPr>
          <w:p w:rsidR="000043E5" w:rsidRPr="00A265B8" w:rsidRDefault="000043E5" w:rsidP="002D09FB">
            <w:pPr>
              <w:pStyle w:val="TableParagraph"/>
              <w:ind w:left="200"/>
              <w:rPr>
                <w:rFonts w:asciiTheme="minorHAnsi" w:hAnsiTheme="minorHAnsi" w:cstheme="minorHAnsi"/>
                <w:sz w:val="24"/>
              </w:rPr>
            </w:pPr>
            <w:r w:rsidRPr="00A265B8">
              <w:rPr>
                <w:rFonts w:asciiTheme="minorHAnsi" w:hAnsiTheme="minorHAnsi" w:cstheme="minorHAnsi"/>
                <w:color w:val="2B3D4F"/>
                <w:spacing w:val="-2"/>
                <w:sz w:val="24"/>
              </w:rPr>
              <w:t>Specification</w:t>
            </w:r>
          </w:p>
        </w:tc>
      </w:tr>
      <w:tr w:rsidR="000043E5" w:rsidRPr="00A265B8" w:rsidTr="002D09FB">
        <w:trPr>
          <w:trHeight w:val="578"/>
        </w:trPr>
        <w:tc>
          <w:tcPr>
            <w:tcW w:w="2281" w:type="dxa"/>
            <w:tcBorders>
              <w:left w:val="single" w:sz="4" w:space="0" w:color="auto"/>
              <w:bottom w:val="single" w:sz="4" w:space="0" w:color="auto"/>
              <w:right w:val="single" w:sz="4" w:space="0" w:color="auto"/>
            </w:tcBorders>
          </w:tcPr>
          <w:p w:rsidR="000043E5" w:rsidRPr="00A265B8" w:rsidRDefault="000043E5" w:rsidP="002D09FB">
            <w:pPr>
              <w:pStyle w:val="TableParagraph"/>
              <w:rPr>
                <w:rFonts w:asciiTheme="minorHAnsi" w:hAnsiTheme="minorHAnsi" w:cstheme="minorHAnsi"/>
                <w:sz w:val="24"/>
              </w:rPr>
            </w:pPr>
            <w:r w:rsidRPr="000043E5">
              <w:rPr>
                <w:rFonts w:asciiTheme="minorHAnsi" w:hAnsiTheme="minorHAnsi" w:cstheme="minorHAnsi"/>
                <w:color w:val="333333"/>
                <w:spacing w:val="-2"/>
              </w:rPr>
              <w:t>Operating Voltage</w:t>
            </w:r>
          </w:p>
        </w:tc>
        <w:tc>
          <w:tcPr>
            <w:tcW w:w="2576" w:type="dxa"/>
            <w:tcBorders>
              <w:left w:val="single" w:sz="4" w:space="0" w:color="auto"/>
              <w:bottom w:val="single" w:sz="4" w:space="0" w:color="auto"/>
              <w:right w:val="single" w:sz="4" w:space="0" w:color="auto"/>
            </w:tcBorders>
          </w:tcPr>
          <w:p w:rsidR="000043E5" w:rsidRPr="00A265B8" w:rsidRDefault="000043E5" w:rsidP="002D09FB">
            <w:pPr>
              <w:pStyle w:val="TableParagraph"/>
              <w:ind w:left="200"/>
              <w:rPr>
                <w:rFonts w:asciiTheme="minorHAnsi" w:hAnsiTheme="minorHAnsi" w:cstheme="minorHAnsi"/>
                <w:sz w:val="24"/>
              </w:rPr>
            </w:pPr>
            <w:r>
              <w:rPr>
                <w:rFonts w:asciiTheme="minorHAnsi" w:hAnsiTheme="minorHAnsi" w:cstheme="minorHAnsi"/>
                <w:color w:val="333333"/>
                <w:sz w:val="24"/>
              </w:rPr>
              <w:t xml:space="preserve"> </w:t>
            </w:r>
            <w:r w:rsidR="00191683">
              <w:t>18</w:t>
            </w:r>
            <w:r>
              <w:t>-24V</w:t>
            </w:r>
          </w:p>
        </w:tc>
      </w:tr>
      <w:tr w:rsidR="000043E5" w:rsidRPr="00A265B8" w:rsidTr="002D09FB">
        <w:trPr>
          <w:trHeight w:val="526"/>
        </w:trPr>
        <w:tc>
          <w:tcPr>
            <w:tcW w:w="2281" w:type="dxa"/>
            <w:tcBorders>
              <w:top w:val="single" w:sz="4" w:space="0" w:color="auto"/>
              <w:left w:val="single" w:sz="4" w:space="0" w:color="auto"/>
              <w:bottom w:val="single" w:sz="4" w:space="0" w:color="auto"/>
              <w:right w:val="single" w:sz="4" w:space="0" w:color="auto"/>
            </w:tcBorders>
          </w:tcPr>
          <w:p w:rsidR="000043E5" w:rsidRPr="00A265B8" w:rsidRDefault="000043E5" w:rsidP="002D09FB">
            <w:pPr>
              <w:pStyle w:val="TableParagraph"/>
              <w:rPr>
                <w:rFonts w:asciiTheme="minorHAnsi" w:hAnsiTheme="minorHAnsi" w:cstheme="minorHAnsi"/>
                <w:sz w:val="24"/>
              </w:rPr>
            </w:pPr>
            <w:r w:rsidRPr="000043E5">
              <w:rPr>
                <w:rFonts w:asciiTheme="minorHAnsi" w:hAnsiTheme="minorHAnsi" w:cstheme="minorHAnsi"/>
              </w:rPr>
              <w:t>Quiescent current</w:t>
            </w:r>
          </w:p>
        </w:tc>
        <w:tc>
          <w:tcPr>
            <w:tcW w:w="2576" w:type="dxa"/>
            <w:tcBorders>
              <w:top w:val="single" w:sz="4" w:space="0" w:color="auto"/>
              <w:left w:val="single" w:sz="4" w:space="0" w:color="auto"/>
              <w:bottom w:val="single" w:sz="4" w:space="0" w:color="auto"/>
              <w:right w:val="single" w:sz="4" w:space="0" w:color="auto"/>
            </w:tcBorders>
          </w:tcPr>
          <w:p w:rsidR="000043E5" w:rsidRPr="00A265B8" w:rsidRDefault="000043E5" w:rsidP="002D09FB">
            <w:pPr>
              <w:pStyle w:val="TableParagraph"/>
              <w:ind w:left="200"/>
              <w:rPr>
                <w:rFonts w:asciiTheme="minorHAnsi" w:hAnsiTheme="minorHAnsi" w:cstheme="minorHAnsi"/>
                <w:sz w:val="24"/>
              </w:rPr>
            </w:pPr>
            <w:r>
              <w:t>200uA</w:t>
            </w:r>
          </w:p>
        </w:tc>
      </w:tr>
      <w:tr w:rsidR="000043E5" w:rsidRPr="00A265B8" w:rsidTr="002D09FB">
        <w:trPr>
          <w:trHeight w:val="526"/>
        </w:trPr>
        <w:tc>
          <w:tcPr>
            <w:tcW w:w="2281" w:type="dxa"/>
            <w:tcBorders>
              <w:top w:val="single" w:sz="4" w:space="0" w:color="auto"/>
              <w:left w:val="single" w:sz="4" w:space="0" w:color="auto"/>
              <w:bottom w:val="single" w:sz="4" w:space="0" w:color="auto"/>
              <w:right w:val="single" w:sz="4" w:space="0" w:color="auto"/>
            </w:tcBorders>
          </w:tcPr>
          <w:p w:rsidR="000043E5" w:rsidRPr="000043E5" w:rsidRDefault="000043E5" w:rsidP="002D09FB">
            <w:pPr>
              <w:pStyle w:val="TableParagraph"/>
              <w:rPr>
                <w:rFonts w:asciiTheme="minorHAnsi" w:hAnsiTheme="minorHAnsi" w:cstheme="minorHAnsi"/>
              </w:rPr>
            </w:pPr>
            <w:r>
              <w:t xml:space="preserve"> </w:t>
            </w:r>
            <w:r w:rsidR="00386D7D">
              <w:t>Alarm</w:t>
            </w:r>
            <w:r w:rsidR="00CB23DD">
              <w:t xml:space="preserve"> </w:t>
            </w:r>
            <w:r>
              <w:t>current</w:t>
            </w:r>
          </w:p>
        </w:tc>
        <w:tc>
          <w:tcPr>
            <w:tcW w:w="2576" w:type="dxa"/>
            <w:tcBorders>
              <w:top w:val="single" w:sz="4" w:space="0" w:color="auto"/>
              <w:left w:val="single" w:sz="4" w:space="0" w:color="auto"/>
              <w:bottom w:val="single" w:sz="4" w:space="0" w:color="auto"/>
              <w:right w:val="single" w:sz="4" w:space="0" w:color="auto"/>
            </w:tcBorders>
          </w:tcPr>
          <w:p w:rsidR="000043E5" w:rsidRDefault="008A208A" w:rsidP="002D09FB">
            <w:pPr>
              <w:pStyle w:val="TableParagraph"/>
              <w:ind w:left="200"/>
            </w:pPr>
            <w:r>
              <w:t>3</w:t>
            </w:r>
            <w:r w:rsidR="00CB23DD">
              <w:t>0mA</w:t>
            </w:r>
          </w:p>
        </w:tc>
      </w:tr>
      <w:tr w:rsidR="00EB7DCD" w:rsidRPr="00A265B8" w:rsidTr="002D09FB">
        <w:trPr>
          <w:trHeight w:val="526"/>
        </w:trPr>
        <w:tc>
          <w:tcPr>
            <w:tcW w:w="2281" w:type="dxa"/>
            <w:tcBorders>
              <w:top w:val="single" w:sz="4" w:space="0" w:color="auto"/>
              <w:left w:val="single" w:sz="4" w:space="0" w:color="auto"/>
              <w:bottom w:val="single" w:sz="4" w:space="0" w:color="auto"/>
              <w:right w:val="single" w:sz="4" w:space="0" w:color="auto"/>
            </w:tcBorders>
          </w:tcPr>
          <w:p w:rsidR="00EB7DCD" w:rsidRDefault="00386D7D" w:rsidP="002D09FB">
            <w:pPr>
              <w:pStyle w:val="TableParagraph"/>
            </w:pPr>
            <w:r>
              <w:t>Relay Contact Rating</w:t>
            </w:r>
          </w:p>
        </w:tc>
        <w:tc>
          <w:tcPr>
            <w:tcW w:w="2576" w:type="dxa"/>
            <w:tcBorders>
              <w:top w:val="single" w:sz="4" w:space="0" w:color="auto"/>
              <w:left w:val="single" w:sz="4" w:space="0" w:color="auto"/>
              <w:bottom w:val="single" w:sz="4" w:space="0" w:color="auto"/>
              <w:right w:val="single" w:sz="4" w:space="0" w:color="auto"/>
            </w:tcBorders>
          </w:tcPr>
          <w:p w:rsidR="00EB7DCD" w:rsidRDefault="00386D7D" w:rsidP="002D09FB">
            <w:pPr>
              <w:pStyle w:val="TableParagraph"/>
              <w:ind w:left="200"/>
            </w:pPr>
            <w:r>
              <w:t>1A @ 24V DC</w:t>
            </w:r>
          </w:p>
        </w:tc>
      </w:tr>
    </w:tbl>
    <w:p w:rsidR="00EA5508" w:rsidRDefault="00EA5508">
      <w:pPr>
        <w:rPr>
          <w:rFonts w:asciiTheme="minorHAnsi" w:hAnsiTheme="minorHAnsi" w:cstheme="minorHAnsi"/>
          <w:b/>
          <w:color w:val="333333"/>
          <w:spacing w:val="-2"/>
          <w:sz w:val="28"/>
        </w:rPr>
      </w:pPr>
    </w:p>
    <w:p w:rsidR="00EB7DCD" w:rsidRDefault="00EB7DCD">
      <w:pPr>
        <w:rPr>
          <w:rFonts w:asciiTheme="minorHAnsi" w:hAnsiTheme="minorHAnsi" w:cstheme="minorHAnsi"/>
          <w:b/>
          <w:color w:val="333333"/>
          <w:spacing w:val="-2"/>
          <w:sz w:val="28"/>
        </w:rPr>
      </w:pPr>
    </w:p>
    <w:p w:rsidR="000043E5" w:rsidRDefault="00A20728">
      <w:pPr>
        <w:rPr>
          <w:rFonts w:asciiTheme="minorHAnsi" w:hAnsiTheme="minorHAnsi" w:cstheme="minorHAnsi"/>
          <w:b/>
          <w:color w:val="333333"/>
          <w:spacing w:val="-2"/>
          <w:sz w:val="28"/>
        </w:rPr>
      </w:pPr>
      <w:r>
        <w:rPr>
          <w:rFonts w:asciiTheme="minorHAnsi" w:hAnsiTheme="minorHAnsi" w:cstheme="minorHAnsi"/>
          <w:b/>
          <w:color w:val="333333"/>
          <w:spacing w:val="-2"/>
          <w:sz w:val="28"/>
        </w:rPr>
        <w:t xml:space="preserve">General </w:t>
      </w:r>
      <w:r w:rsidRPr="00A265B8">
        <w:rPr>
          <w:rFonts w:asciiTheme="minorHAnsi" w:hAnsiTheme="minorHAnsi" w:cstheme="minorHAnsi"/>
          <w:b/>
          <w:color w:val="333333"/>
          <w:spacing w:val="-2"/>
          <w:sz w:val="28"/>
        </w:rPr>
        <w:t>Specifications</w:t>
      </w:r>
    </w:p>
    <w:p w:rsidR="000043E5" w:rsidRDefault="000043E5">
      <w:pPr>
        <w:rPr>
          <w:rFonts w:asciiTheme="minorHAnsi" w:hAnsiTheme="minorHAnsi" w:cstheme="minorHAnsi"/>
          <w:b/>
          <w:color w:val="333333"/>
          <w:spacing w:val="-2"/>
          <w:sz w:val="28"/>
        </w:rPr>
      </w:pPr>
    </w:p>
    <w:tbl>
      <w:tblPr>
        <w:tblpPr w:leftFromText="180" w:rightFromText="180" w:vertAnchor="text" w:horzAnchor="margin" w:tblpY="398"/>
        <w:tblW w:w="4857" w:type="dxa"/>
        <w:tblBorders>
          <w:top w:val="single" w:sz="12" w:space="0" w:color="C31D3A"/>
          <w:left w:val="single" w:sz="12" w:space="0" w:color="C31D3A"/>
          <w:bottom w:val="single" w:sz="12" w:space="0" w:color="C31D3A"/>
          <w:right w:val="single" w:sz="12" w:space="0" w:color="C31D3A"/>
          <w:insideH w:val="single" w:sz="12" w:space="0" w:color="C31D3A"/>
          <w:insideV w:val="single" w:sz="12" w:space="0" w:color="C31D3A"/>
        </w:tblBorders>
        <w:tblLayout w:type="fixed"/>
        <w:tblCellMar>
          <w:left w:w="0" w:type="dxa"/>
          <w:right w:w="0" w:type="dxa"/>
        </w:tblCellMar>
        <w:tblLook w:val="01E0"/>
      </w:tblPr>
      <w:tblGrid>
        <w:gridCol w:w="2281"/>
        <w:gridCol w:w="2576"/>
      </w:tblGrid>
      <w:tr w:rsidR="000043E5" w:rsidRPr="00A265B8" w:rsidTr="00731199">
        <w:trPr>
          <w:trHeight w:val="552"/>
        </w:trPr>
        <w:tc>
          <w:tcPr>
            <w:tcW w:w="2281" w:type="dxa"/>
            <w:tcBorders>
              <w:bottom w:val="single" w:sz="12" w:space="0" w:color="C31D3A"/>
            </w:tcBorders>
          </w:tcPr>
          <w:p w:rsidR="000043E5" w:rsidRPr="00A265B8" w:rsidRDefault="000043E5" w:rsidP="00731199">
            <w:pPr>
              <w:pStyle w:val="TableParagraph"/>
              <w:rPr>
                <w:rFonts w:asciiTheme="minorHAnsi" w:hAnsiTheme="minorHAnsi" w:cstheme="minorHAnsi"/>
                <w:sz w:val="24"/>
              </w:rPr>
            </w:pPr>
            <w:r w:rsidRPr="00A265B8">
              <w:rPr>
                <w:rFonts w:asciiTheme="minorHAnsi" w:hAnsiTheme="minorHAnsi" w:cstheme="minorHAnsi"/>
                <w:color w:val="2B3D4F"/>
                <w:spacing w:val="-2"/>
                <w:sz w:val="24"/>
              </w:rPr>
              <w:t>Parameter</w:t>
            </w:r>
          </w:p>
        </w:tc>
        <w:tc>
          <w:tcPr>
            <w:tcW w:w="2576" w:type="dxa"/>
            <w:tcBorders>
              <w:bottom w:val="single" w:sz="12" w:space="0" w:color="C31D3A"/>
            </w:tcBorders>
          </w:tcPr>
          <w:p w:rsidR="000043E5" w:rsidRPr="00A265B8" w:rsidRDefault="000043E5" w:rsidP="00731199">
            <w:pPr>
              <w:pStyle w:val="TableParagraph"/>
              <w:ind w:left="200"/>
              <w:rPr>
                <w:rFonts w:asciiTheme="minorHAnsi" w:hAnsiTheme="minorHAnsi" w:cstheme="minorHAnsi"/>
                <w:sz w:val="24"/>
              </w:rPr>
            </w:pPr>
            <w:r w:rsidRPr="00A265B8">
              <w:rPr>
                <w:rFonts w:asciiTheme="minorHAnsi" w:hAnsiTheme="minorHAnsi" w:cstheme="minorHAnsi"/>
                <w:color w:val="2B3D4F"/>
                <w:spacing w:val="-2"/>
                <w:sz w:val="24"/>
              </w:rPr>
              <w:t>Specification</w:t>
            </w:r>
          </w:p>
        </w:tc>
      </w:tr>
      <w:tr w:rsidR="008642C4" w:rsidRPr="00A265B8" w:rsidTr="00731199">
        <w:trPr>
          <w:trHeight w:val="578"/>
        </w:trPr>
        <w:tc>
          <w:tcPr>
            <w:tcW w:w="2281" w:type="dxa"/>
            <w:tcBorders>
              <w:left w:val="single" w:sz="4" w:space="0" w:color="auto"/>
              <w:bottom w:val="single" w:sz="4" w:space="0" w:color="auto"/>
              <w:right w:val="single" w:sz="4" w:space="0" w:color="auto"/>
            </w:tcBorders>
          </w:tcPr>
          <w:p w:rsidR="008642C4" w:rsidRPr="00A20728" w:rsidRDefault="00191683" w:rsidP="00731199">
            <w:pPr>
              <w:pStyle w:val="TableParagraph"/>
              <w:ind w:left="0"/>
              <w:rPr>
                <w:rFonts w:asciiTheme="minorHAnsi" w:hAnsiTheme="minorHAnsi" w:cstheme="minorHAnsi"/>
                <w:color w:val="333333"/>
                <w:sz w:val="24"/>
              </w:rPr>
            </w:pPr>
            <w:r w:rsidRPr="00191683">
              <w:t>Operating temperature</w:t>
            </w:r>
          </w:p>
        </w:tc>
        <w:tc>
          <w:tcPr>
            <w:tcW w:w="2576" w:type="dxa"/>
            <w:tcBorders>
              <w:left w:val="single" w:sz="4" w:space="0" w:color="auto"/>
              <w:bottom w:val="single" w:sz="4" w:space="0" w:color="auto"/>
              <w:right w:val="single" w:sz="4" w:space="0" w:color="auto"/>
            </w:tcBorders>
          </w:tcPr>
          <w:p w:rsidR="008642C4" w:rsidRDefault="00191683" w:rsidP="00731199">
            <w:pPr>
              <w:pStyle w:val="TableParagraph"/>
              <w:ind w:left="200"/>
              <w:rPr>
                <w:rFonts w:asciiTheme="minorHAnsi" w:hAnsiTheme="minorHAnsi" w:cstheme="minorHAnsi"/>
                <w:color w:val="333333"/>
                <w:sz w:val="24"/>
              </w:rPr>
            </w:pPr>
            <w:r w:rsidRPr="00191683">
              <w:t xml:space="preserve"> -10ºC to 55ºC</w:t>
            </w:r>
          </w:p>
        </w:tc>
      </w:tr>
      <w:tr w:rsidR="000043E5" w:rsidRPr="00A265B8" w:rsidTr="00731199">
        <w:trPr>
          <w:trHeight w:val="526"/>
        </w:trPr>
        <w:tc>
          <w:tcPr>
            <w:tcW w:w="2281" w:type="dxa"/>
            <w:tcBorders>
              <w:top w:val="single" w:sz="4" w:space="0" w:color="auto"/>
              <w:left w:val="single" w:sz="4" w:space="0" w:color="auto"/>
              <w:bottom w:val="single" w:sz="4" w:space="0" w:color="auto"/>
              <w:right w:val="single" w:sz="4" w:space="0" w:color="auto"/>
            </w:tcBorders>
          </w:tcPr>
          <w:p w:rsidR="000043E5" w:rsidRPr="00A20728" w:rsidRDefault="000043E5" w:rsidP="00731199">
            <w:pPr>
              <w:pStyle w:val="TableParagraph"/>
              <w:rPr>
                <w:rFonts w:asciiTheme="minorHAnsi" w:hAnsiTheme="minorHAnsi" w:cstheme="minorHAnsi"/>
                <w:color w:val="333333"/>
                <w:sz w:val="24"/>
              </w:rPr>
            </w:pPr>
            <w:r w:rsidRPr="00A20728">
              <w:rPr>
                <w:rFonts w:asciiTheme="minorHAnsi" w:hAnsiTheme="minorHAnsi" w:cstheme="minorHAnsi"/>
                <w:color w:val="333333"/>
                <w:sz w:val="24"/>
              </w:rPr>
              <w:t>Storage temperature</w:t>
            </w:r>
          </w:p>
        </w:tc>
        <w:tc>
          <w:tcPr>
            <w:tcW w:w="2576" w:type="dxa"/>
            <w:tcBorders>
              <w:top w:val="single" w:sz="4" w:space="0" w:color="auto"/>
              <w:left w:val="single" w:sz="4" w:space="0" w:color="auto"/>
              <w:bottom w:val="single" w:sz="4" w:space="0" w:color="auto"/>
              <w:right w:val="single" w:sz="4" w:space="0" w:color="auto"/>
            </w:tcBorders>
          </w:tcPr>
          <w:p w:rsidR="000043E5" w:rsidRPr="00A20728" w:rsidRDefault="000043E5" w:rsidP="00731199">
            <w:pPr>
              <w:pStyle w:val="TableParagraph"/>
              <w:ind w:left="200"/>
              <w:rPr>
                <w:rFonts w:asciiTheme="minorHAnsi" w:hAnsiTheme="minorHAnsi" w:cstheme="minorHAnsi"/>
                <w:color w:val="333333"/>
                <w:sz w:val="24"/>
              </w:rPr>
            </w:pPr>
            <w:r>
              <w:rPr>
                <w:rFonts w:asciiTheme="minorHAnsi" w:hAnsiTheme="minorHAnsi" w:cstheme="minorHAnsi"/>
                <w:color w:val="333333"/>
                <w:sz w:val="24"/>
              </w:rPr>
              <w:t xml:space="preserve"> </w:t>
            </w:r>
            <w:r w:rsidRPr="00A20728">
              <w:rPr>
                <w:rFonts w:asciiTheme="minorHAnsi" w:hAnsiTheme="minorHAnsi" w:cstheme="minorHAnsi"/>
                <w:color w:val="333333"/>
                <w:sz w:val="24"/>
              </w:rPr>
              <w:t>-10ºC to 60ºC</w:t>
            </w:r>
          </w:p>
        </w:tc>
      </w:tr>
      <w:tr w:rsidR="000043E5" w:rsidRPr="00A265B8" w:rsidTr="00731199">
        <w:trPr>
          <w:trHeight w:val="526"/>
        </w:trPr>
        <w:tc>
          <w:tcPr>
            <w:tcW w:w="2281" w:type="dxa"/>
            <w:tcBorders>
              <w:top w:val="single" w:sz="4" w:space="0" w:color="auto"/>
              <w:left w:val="single" w:sz="4" w:space="0" w:color="auto"/>
              <w:bottom w:val="single" w:sz="4" w:space="0" w:color="auto"/>
              <w:right w:val="single" w:sz="4" w:space="0" w:color="auto"/>
            </w:tcBorders>
          </w:tcPr>
          <w:p w:rsidR="000043E5" w:rsidRPr="00A20728" w:rsidRDefault="000043E5" w:rsidP="00731199">
            <w:pPr>
              <w:pStyle w:val="TableParagraph"/>
              <w:rPr>
                <w:rFonts w:asciiTheme="minorHAnsi" w:hAnsiTheme="minorHAnsi" w:cstheme="minorHAnsi"/>
                <w:color w:val="333333"/>
                <w:sz w:val="24"/>
              </w:rPr>
            </w:pPr>
            <w:r w:rsidRPr="00A20728">
              <w:rPr>
                <w:rFonts w:asciiTheme="minorHAnsi" w:hAnsiTheme="minorHAnsi" w:cstheme="minorHAnsi"/>
                <w:color w:val="333333"/>
                <w:sz w:val="24"/>
              </w:rPr>
              <w:t>Humidity</w:t>
            </w:r>
          </w:p>
        </w:tc>
        <w:tc>
          <w:tcPr>
            <w:tcW w:w="2576" w:type="dxa"/>
            <w:tcBorders>
              <w:top w:val="single" w:sz="4" w:space="0" w:color="auto"/>
              <w:left w:val="single" w:sz="4" w:space="0" w:color="auto"/>
              <w:bottom w:val="single" w:sz="4" w:space="0" w:color="auto"/>
              <w:right w:val="single" w:sz="4" w:space="0" w:color="auto"/>
            </w:tcBorders>
          </w:tcPr>
          <w:p w:rsidR="000043E5" w:rsidRPr="00A20728" w:rsidRDefault="00191683" w:rsidP="00731199">
            <w:pPr>
              <w:pStyle w:val="TableParagraph"/>
              <w:ind w:left="0"/>
              <w:rPr>
                <w:rFonts w:asciiTheme="minorHAnsi" w:hAnsiTheme="minorHAnsi" w:cstheme="minorHAnsi"/>
                <w:color w:val="333333"/>
                <w:sz w:val="24"/>
              </w:rPr>
            </w:pPr>
            <w:r>
              <w:rPr>
                <w:rFonts w:asciiTheme="minorHAnsi" w:hAnsiTheme="minorHAnsi" w:cstheme="minorHAnsi"/>
                <w:color w:val="333333"/>
                <w:sz w:val="24"/>
              </w:rPr>
              <w:t xml:space="preserve">  </w:t>
            </w:r>
            <w:r w:rsidR="000043E5" w:rsidRPr="00A20728">
              <w:rPr>
                <w:rFonts w:asciiTheme="minorHAnsi" w:hAnsiTheme="minorHAnsi" w:cstheme="minorHAnsi"/>
                <w:color w:val="333333"/>
                <w:sz w:val="24"/>
              </w:rPr>
              <w:t>0-95% RH (Non condensing)</w:t>
            </w:r>
          </w:p>
        </w:tc>
      </w:tr>
      <w:tr w:rsidR="000043E5" w:rsidRPr="00A265B8" w:rsidTr="00731199">
        <w:trPr>
          <w:trHeight w:val="526"/>
        </w:trPr>
        <w:tc>
          <w:tcPr>
            <w:tcW w:w="2281" w:type="dxa"/>
            <w:tcBorders>
              <w:top w:val="single" w:sz="4" w:space="0" w:color="auto"/>
              <w:left w:val="single" w:sz="4" w:space="0" w:color="auto"/>
              <w:bottom w:val="single" w:sz="4" w:space="0" w:color="auto"/>
              <w:right w:val="single" w:sz="4" w:space="0" w:color="auto"/>
            </w:tcBorders>
          </w:tcPr>
          <w:p w:rsidR="000043E5" w:rsidRPr="00A20728" w:rsidRDefault="000043E5" w:rsidP="00731199">
            <w:pPr>
              <w:pStyle w:val="TableParagraph"/>
              <w:ind w:left="0"/>
              <w:rPr>
                <w:rFonts w:asciiTheme="minorHAnsi" w:hAnsiTheme="minorHAnsi" w:cstheme="minorHAnsi"/>
                <w:color w:val="333333"/>
                <w:sz w:val="24"/>
              </w:rPr>
            </w:pPr>
            <w:r>
              <w:rPr>
                <w:rFonts w:asciiTheme="minorHAnsi" w:hAnsiTheme="minorHAnsi" w:cstheme="minorHAnsi"/>
                <w:color w:val="333333"/>
                <w:sz w:val="24"/>
              </w:rPr>
              <w:t xml:space="preserve">    </w:t>
            </w:r>
            <w:r w:rsidRPr="00A20728">
              <w:rPr>
                <w:rFonts w:asciiTheme="minorHAnsi" w:hAnsiTheme="minorHAnsi" w:cstheme="minorHAnsi"/>
                <w:color w:val="333333"/>
                <w:sz w:val="24"/>
              </w:rPr>
              <w:t>Colour</w:t>
            </w:r>
          </w:p>
        </w:tc>
        <w:tc>
          <w:tcPr>
            <w:tcW w:w="2576" w:type="dxa"/>
            <w:tcBorders>
              <w:top w:val="single" w:sz="4" w:space="0" w:color="auto"/>
              <w:left w:val="single" w:sz="4" w:space="0" w:color="auto"/>
              <w:bottom w:val="single" w:sz="4" w:space="0" w:color="auto"/>
              <w:right w:val="single" w:sz="4" w:space="0" w:color="auto"/>
            </w:tcBorders>
          </w:tcPr>
          <w:p w:rsidR="000043E5" w:rsidRPr="00E76601" w:rsidRDefault="000043E5" w:rsidP="00731199">
            <w:pPr>
              <w:spacing w:before="240"/>
              <w:jc w:val="both"/>
              <w:rPr>
                <w:rFonts w:ascii="Calibri" w:hAnsi="Calibri" w:cs="Calibri"/>
                <w:color w:val="000000"/>
              </w:rPr>
            </w:pPr>
            <w:r>
              <w:rPr>
                <w:rFonts w:ascii="Calibri" w:hAnsi="Calibri" w:cs="Calibri"/>
                <w:color w:val="000000"/>
              </w:rPr>
              <w:t xml:space="preserve">      </w:t>
            </w:r>
            <w:r w:rsidR="00191683">
              <w:rPr>
                <w:rFonts w:ascii="Calibri" w:hAnsi="Calibri" w:cs="Calibri"/>
                <w:color w:val="000000"/>
              </w:rPr>
              <w:t>Red</w:t>
            </w:r>
          </w:p>
        </w:tc>
      </w:tr>
      <w:tr w:rsidR="000043E5" w:rsidRPr="00A265B8" w:rsidTr="00731199">
        <w:trPr>
          <w:trHeight w:val="526"/>
        </w:trPr>
        <w:tc>
          <w:tcPr>
            <w:tcW w:w="2281" w:type="dxa"/>
            <w:tcBorders>
              <w:top w:val="single" w:sz="4" w:space="0" w:color="auto"/>
              <w:left w:val="single" w:sz="4" w:space="0" w:color="auto"/>
              <w:bottom w:val="single" w:sz="4" w:space="0" w:color="auto"/>
              <w:right w:val="single" w:sz="4" w:space="0" w:color="auto"/>
            </w:tcBorders>
          </w:tcPr>
          <w:p w:rsidR="000043E5" w:rsidRPr="00A20728" w:rsidRDefault="000043E5" w:rsidP="00731199">
            <w:pPr>
              <w:pStyle w:val="TableParagraph"/>
              <w:rPr>
                <w:rFonts w:asciiTheme="minorHAnsi" w:hAnsiTheme="minorHAnsi" w:cstheme="minorHAnsi"/>
                <w:color w:val="333333"/>
                <w:sz w:val="24"/>
              </w:rPr>
            </w:pPr>
            <w:r w:rsidRPr="00A20728">
              <w:rPr>
                <w:rFonts w:asciiTheme="minorHAnsi" w:hAnsiTheme="minorHAnsi" w:cstheme="minorHAnsi"/>
                <w:color w:val="333333"/>
                <w:sz w:val="24"/>
              </w:rPr>
              <w:t>Housing</w:t>
            </w:r>
          </w:p>
        </w:tc>
        <w:tc>
          <w:tcPr>
            <w:tcW w:w="2576" w:type="dxa"/>
            <w:tcBorders>
              <w:top w:val="single" w:sz="4" w:space="0" w:color="auto"/>
              <w:left w:val="single" w:sz="4" w:space="0" w:color="auto"/>
              <w:bottom w:val="single" w:sz="4" w:space="0" w:color="auto"/>
              <w:right w:val="single" w:sz="4" w:space="0" w:color="auto"/>
            </w:tcBorders>
          </w:tcPr>
          <w:p w:rsidR="000043E5" w:rsidRPr="00A20728" w:rsidRDefault="000043E5" w:rsidP="00731199">
            <w:pPr>
              <w:pStyle w:val="TableParagraph"/>
              <w:ind w:left="200"/>
              <w:rPr>
                <w:rFonts w:asciiTheme="minorHAnsi" w:hAnsiTheme="minorHAnsi" w:cstheme="minorHAnsi"/>
                <w:color w:val="333333"/>
                <w:sz w:val="24"/>
              </w:rPr>
            </w:pPr>
            <w:r>
              <w:rPr>
                <w:rFonts w:asciiTheme="minorHAnsi" w:hAnsiTheme="minorHAnsi" w:cstheme="minorHAnsi"/>
                <w:color w:val="333333"/>
                <w:sz w:val="24"/>
              </w:rPr>
              <w:t xml:space="preserve"> </w:t>
            </w:r>
            <w:r w:rsidR="00191683">
              <w:rPr>
                <w:rFonts w:ascii="Calibri" w:hAnsi="Calibri" w:cs="Calibri"/>
                <w:color w:val="000000"/>
              </w:rPr>
              <w:t>ABS</w:t>
            </w:r>
          </w:p>
        </w:tc>
      </w:tr>
    </w:tbl>
    <w:p w:rsidR="000043E5" w:rsidRDefault="000043E5">
      <w:pPr>
        <w:rPr>
          <w:rFonts w:asciiTheme="minorHAnsi" w:hAnsiTheme="minorHAnsi" w:cstheme="minorHAnsi"/>
          <w:b/>
          <w:color w:val="333333"/>
          <w:spacing w:val="-2"/>
          <w:sz w:val="28"/>
        </w:rPr>
      </w:pPr>
    </w:p>
    <w:p w:rsidR="00CF7D18" w:rsidRPr="00831F90" w:rsidRDefault="009F274B" w:rsidP="00831F90">
      <w:pPr>
        <w:rPr>
          <w:rFonts w:asciiTheme="minorHAnsi" w:hAnsiTheme="minorHAnsi" w:cstheme="minorHAnsi"/>
          <w:b/>
          <w:color w:val="333333"/>
          <w:spacing w:val="-2"/>
          <w:sz w:val="28"/>
        </w:rPr>
      </w:pPr>
      <w:r w:rsidRPr="009F274B">
        <w:rPr>
          <w:rFonts w:ascii="Times New Roman" w:hAnsi="Times New Roman" w:cs="Times New Roman"/>
          <w:sz w:val="24"/>
          <w:szCs w:val="24"/>
        </w:rPr>
        <w:pict>
          <v:rect id="_x0000_s1178" style="position:absolute;margin-left:44.05pt;margin-top:747.1pt;width:531.4pt;height:3.55pt;z-index:487628288;mso-position-horizontal-relative:page;mso-position-vertical-relative:page" fillcolor="#5a5a5a [2109]" strokecolor="gray [1629]">
            <w10:wrap anchorx="page" anchory="page"/>
          </v:rect>
        </w:pict>
      </w:r>
    </w:p>
    <w:p w:rsidR="00CB23DD" w:rsidRDefault="00CB23DD" w:rsidP="00E9611E">
      <w:pPr>
        <w:pStyle w:val="Heading2"/>
        <w:spacing w:before="328"/>
        <w:ind w:left="0"/>
        <w:rPr>
          <w:rFonts w:asciiTheme="minorHAnsi" w:hAnsiTheme="minorHAnsi" w:cstheme="minorHAnsi"/>
          <w:color w:val="333333"/>
          <w:spacing w:val="-2"/>
        </w:rPr>
      </w:pPr>
    </w:p>
    <w:p w:rsidR="00CB23DD" w:rsidRDefault="00CB23DD" w:rsidP="00E9611E">
      <w:pPr>
        <w:pStyle w:val="Heading2"/>
        <w:spacing w:before="328"/>
        <w:ind w:left="0"/>
        <w:rPr>
          <w:rFonts w:asciiTheme="minorHAnsi" w:hAnsiTheme="minorHAnsi" w:cstheme="minorHAnsi"/>
          <w:color w:val="333333"/>
          <w:spacing w:val="-2"/>
        </w:rPr>
      </w:pPr>
    </w:p>
    <w:p w:rsidR="008A208A" w:rsidRDefault="008A208A" w:rsidP="00E9611E">
      <w:pPr>
        <w:pStyle w:val="Heading2"/>
        <w:spacing w:before="328"/>
        <w:ind w:left="0"/>
        <w:rPr>
          <w:rFonts w:asciiTheme="minorHAnsi" w:hAnsiTheme="minorHAnsi" w:cstheme="minorHAnsi"/>
          <w:color w:val="333333"/>
          <w:spacing w:val="-2"/>
        </w:rPr>
      </w:pPr>
    </w:p>
    <w:p w:rsidR="000043E5" w:rsidRDefault="00CF7D18" w:rsidP="00E9611E">
      <w:pPr>
        <w:pStyle w:val="Heading2"/>
        <w:spacing w:before="328"/>
        <w:ind w:left="0"/>
        <w:rPr>
          <w:rFonts w:asciiTheme="minorHAnsi" w:hAnsiTheme="minorHAnsi" w:cstheme="minorHAnsi"/>
          <w:color w:val="333333"/>
          <w:spacing w:val="-2"/>
        </w:rPr>
      </w:pPr>
      <w:r>
        <w:rPr>
          <w:rFonts w:asciiTheme="minorHAnsi" w:hAnsiTheme="minorHAnsi" w:cstheme="minorHAnsi"/>
          <w:color w:val="333333"/>
          <w:spacing w:val="-2"/>
        </w:rPr>
        <w:lastRenderedPageBreak/>
        <w:t>M</w:t>
      </w:r>
      <w:r w:rsidR="000043E5">
        <w:rPr>
          <w:rFonts w:asciiTheme="minorHAnsi" w:hAnsiTheme="minorHAnsi" w:cstheme="minorHAnsi"/>
          <w:color w:val="333333"/>
          <w:spacing w:val="-2"/>
        </w:rPr>
        <w:t xml:space="preserve">echanical </w:t>
      </w:r>
      <w:r w:rsidR="000043E5" w:rsidRPr="00A265B8">
        <w:rPr>
          <w:rFonts w:asciiTheme="minorHAnsi" w:hAnsiTheme="minorHAnsi" w:cstheme="minorHAnsi"/>
          <w:color w:val="333333"/>
          <w:spacing w:val="-2"/>
        </w:rPr>
        <w:t>Specifications</w:t>
      </w:r>
    </w:p>
    <w:tbl>
      <w:tblPr>
        <w:tblpPr w:leftFromText="180" w:rightFromText="180" w:vertAnchor="text" w:horzAnchor="margin" w:tblpXSpec="right" w:tblpY="504"/>
        <w:tblW w:w="4845" w:type="dxa"/>
        <w:tblBorders>
          <w:top w:val="single" w:sz="12" w:space="0" w:color="C31D3A"/>
          <w:left w:val="single" w:sz="12" w:space="0" w:color="C31D3A"/>
          <w:bottom w:val="single" w:sz="12" w:space="0" w:color="C31D3A"/>
          <w:right w:val="single" w:sz="12" w:space="0" w:color="C31D3A"/>
          <w:insideH w:val="single" w:sz="12" w:space="0" w:color="C31D3A"/>
          <w:insideV w:val="single" w:sz="12" w:space="0" w:color="C31D3A"/>
        </w:tblBorders>
        <w:tblLayout w:type="fixed"/>
        <w:tblCellMar>
          <w:left w:w="0" w:type="dxa"/>
          <w:right w:w="0" w:type="dxa"/>
        </w:tblCellMar>
        <w:tblLook w:val="01E0"/>
      </w:tblPr>
      <w:tblGrid>
        <w:gridCol w:w="2529"/>
        <w:gridCol w:w="1152"/>
        <w:gridCol w:w="1164"/>
      </w:tblGrid>
      <w:tr w:rsidR="00CF7D18" w:rsidRPr="00A265B8" w:rsidTr="00CF7D18">
        <w:trPr>
          <w:trHeight w:val="706"/>
        </w:trPr>
        <w:tc>
          <w:tcPr>
            <w:tcW w:w="2529" w:type="dxa"/>
            <w:tcBorders>
              <w:bottom w:val="single" w:sz="12" w:space="0" w:color="C31D3A"/>
            </w:tcBorders>
          </w:tcPr>
          <w:p w:rsidR="00CF7D18" w:rsidRPr="00A265B8" w:rsidRDefault="00CF7D18" w:rsidP="00CF7D18">
            <w:pPr>
              <w:pStyle w:val="TableParagraph"/>
              <w:ind w:left="0"/>
              <w:rPr>
                <w:rFonts w:asciiTheme="minorHAnsi" w:hAnsiTheme="minorHAnsi" w:cstheme="minorHAnsi"/>
                <w:sz w:val="24"/>
              </w:rPr>
            </w:pPr>
            <w:r>
              <w:rPr>
                <w:rFonts w:asciiTheme="minorHAnsi" w:hAnsiTheme="minorHAnsi" w:cstheme="minorHAnsi"/>
                <w:color w:val="2B3D4F"/>
                <w:spacing w:val="-2"/>
                <w:sz w:val="24"/>
              </w:rPr>
              <w:t xml:space="preserve">         Dimensions</w:t>
            </w:r>
          </w:p>
        </w:tc>
        <w:tc>
          <w:tcPr>
            <w:tcW w:w="2316" w:type="dxa"/>
            <w:gridSpan w:val="2"/>
            <w:tcBorders>
              <w:bottom w:val="single" w:sz="12" w:space="0" w:color="C31D3A"/>
            </w:tcBorders>
          </w:tcPr>
          <w:p w:rsidR="00CF7D18" w:rsidRPr="00A265B8" w:rsidRDefault="00CF7D18" w:rsidP="00CF7D18">
            <w:pPr>
              <w:pStyle w:val="TableParagraph"/>
              <w:ind w:left="200"/>
              <w:rPr>
                <w:rFonts w:asciiTheme="minorHAnsi" w:hAnsiTheme="minorHAnsi" w:cstheme="minorHAnsi"/>
                <w:sz w:val="24"/>
              </w:rPr>
            </w:pPr>
            <w:r>
              <w:rPr>
                <w:rFonts w:asciiTheme="minorHAnsi" w:hAnsiTheme="minorHAnsi" w:cstheme="minorHAnsi"/>
                <w:sz w:val="24"/>
              </w:rPr>
              <w:t xml:space="preserve">          Weight</w:t>
            </w:r>
          </w:p>
        </w:tc>
      </w:tr>
      <w:tr w:rsidR="00CF7D18" w:rsidRPr="00A265B8" w:rsidTr="00CF7D18">
        <w:trPr>
          <w:trHeight w:val="804"/>
        </w:trPr>
        <w:tc>
          <w:tcPr>
            <w:tcW w:w="2529" w:type="dxa"/>
            <w:vMerge w:val="restart"/>
            <w:tcBorders>
              <w:left w:val="single" w:sz="4" w:space="0" w:color="auto"/>
            </w:tcBorders>
          </w:tcPr>
          <w:p w:rsidR="00CF7D18" w:rsidRDefault="00CF7D18" w:rsidP="00CF7D18">
            <w:pPr>
              <w:pStyle w:val="TableParagraph"/>
              <w:ind w:left="0"/>
              <w:rPr>
                <w:rFonts w:asciiTheme="minorHAnsi" w:hAnsiTheme="minorHAnsi" w:cstheme="minorHAnsi"/>
                <w:color w:val="2B3D4F"/>
                <w:spacing w:val="-2"/>
                <w:sz w:val="24"/>
              </w:rPr>
            </w:pPr>
            <w:r>
              <w:rPr>
                <w:rFonts w:asciiTheme="minorHAnsi" w:hAnsiTheme="minorHAnsi" w:cstheme="minorHAnsi"/>
                <w:color w:val="2B3D4F"/>
                <w:spacing w:val="-2"/>
                <w:sz w:val="24"/>
              </w:rPr>
              <w:t xml:space="preserve">  </w:t>
            </w:r>
          </w:p>
          <w:p w:rsidR="00CF7D18" w:rsidRDefault="00386D7D" w:rsidP="00CF7D18">
            <w:pPr>
              <w:pStyle w:val="TableParagraph"/>
              <w:ind w:left="0"/>
              <w:rPr>
                <w:rFonts w:asciiTheme="minorHAnsi" w:hAnsiTheme="minorHAnsi" w:cstheme="minorHAnsi"/>
                <w:color w:val="2B3D4F"/>
                <w:spacing w:val="-2"/>
                <w:sz w:val="24"/>
              </w:rPr>
            </w:pPr>
            <w:r>
              <w:rPr>
                <w:rFonts w:asciiTheme="minorHAnsi" w:hAnsiTheme="minorHAnsi" w:cstheme="minorHAnsi"/>
                <w:color w:val="2B3D4F"/>
                <w:spacing w:val="-2"/>
                <w:sz w:val="24"/>
              </w:rPr>
              <w:t xml:space="preserve">           120x120x45</w:t>
            </w:r>
            <w:r w:rsidR="00CF7D18">
              <w:rPr>
                <w:rFonts w:asciiTheme="minorHAnsi" w:hAnsiTheme="minorHAnsi" w:cstheme="minorHAnsi"/>
                <w:color w:val="2B3D4F"/>
                <w:spacing w:val="-2"/>
                <w:sz w:val="24"/>
              </w:rPr>
              <w:t>mm</w:t>
            </w:r>
          </w:p>
        </w:tc>
        <w:tc>
          <w:tcPr>
            <w:tcW w:w="1152" w:type="dxa"/>
            <w:tcBorders>
              <w:bottom w:val="single" w:sz="4" w:space="0" w:color="auto"/>
              <w:right w:val="single" w:sz="4" w:space="0" w:color="auto"/>
            </w:tcBorders>
          </w:tcPr>
          <w:p w:rsidR="00CF7D18" w:rsidRDefault="00CF7D18" w:rsidP="00CF7D18">
            <w:pPr>
              <w:pStyle w:val="TableParagraph"/>
              <w:ind w:left="200"/>
              <w:rPr>
                <w:rFonts w:asciiTheme="minorHAnsi" w:hAnsiTheme="minorHAnsi" w:cstheme="minorHAnsi"/>
                <w:sz w:val="24"/>
              </w:rPr>
            </w:pPr>
            <w:r>
              <w:rPr>
                <w:rFonts w:asciiTheme="minorHAnsi" w:hAnsiTheme="minorHAnsi" w:cstheme="minorHAnsi"/>
                <w:sz w:val="24"/>
              </w:rPr>
              <w:t>Without</w:t>
            </w:r>
          </w:p>
          <w:p w:rsidR="00CF7D18" w:rsidRDefault="00CF7D18" w:rsidP="00CF7D18">
            <w:pPr>
              <w:pStyle w:val="TableParagraph"/>
              <w:ind w:left="200"/>
              <w:rPr>
                <w:rFonts w:asciiTheme="minorHAnsi" w:hAnsiTheme="minorHAnsi" w:cstheme="minorHAnsi"/>
                <w:sz w:val="24"/>
              </w:rPr>
            </w:pPr>
            <w:r>
              <w:rPr>
                <w:rFonts w:asciiTheme="minorHAnsi" w:hAnsiTheme="minorHAnsi" w:cstheme="minorHAnsi"/>
                <w:sz w:val="24"/>
              </w:rPr>
              <w:t>Base</w:t>
            </w:r>
          </w:p>
        </w:tc>
        <w:tc>
          <w:tcPr>
            <w:tcW w:w="1164" w:type="dxa"/>
            <w:tcBorders>
              <w:left w:val="single" w:sz="4" w:space="0" w:color="auto"/>
              <w:bottom w:val="single" w:sz="4" w:space="0" w:color="auto"/>
              <w:right w:val="single" w:sz="4" w:space="0" w:color="auto"/>
            </w:tcBorders>
          </w:tcPr>
          <w:p w:rsidR="00CF7D18" w:rsidRDefault="00CF7D18" w:rsidP="00CF7D18">
            <w:pPr>
              <w:pStyle w:val="TableParagraph"/>
              <w:ind w:left="200"/>
              <w:rPr>
                <w:rFonts w:asciiTheme="minorHAnsi" w:hAnsiTheme="minorHAnsi" w:cstheme="minorHAnsi"/>
                <w:sz w:val="24"/>
              </w:rPr>
            </w:pPr>
            <w:r>
              <w:rPr>
                <w:rFonts w:asciiTheme="minorHAnsi" w:hAnsiTheme="minorHAnsi" w:cstheme="minorHAnsi"/>
                <w:sz w:val="24"/>
              </w:rPr>
              <w:t>178g</w:t>
            </w:r>
          </w:p>
        </w:tc>
      </w:tr>
      <w:tr w:rsidR="00CF7D18" w:rsidRPr="00A265B8" w:rsidTr="00CF7D18">
        <w:trPr>
          <w:trHeight w:val="747"/>
        </w:trPr>
        <w:tc>
          <w:tcPr>
            <w:tcW w:w="2529" w:type="dxa"/>
            <w:vMerge/>
            <w:tcBorders>
              <w:left w:val="single" w:sz="4" w:space="0" w:color="auto"/>
              <w:bottom w:val="single" w:sz="4" w:space="0" w:color="auto"/>
            </w:tcBorders>
          </w:tcPr>
          <w:p w:rsidR="00CF7D18" w:rsidRDefault="00CF7D18" w:rsidP="00CF7D18">
            <w:pPr>
              <w:pStyle w:val="TableParagraph"/>
              <w:ind w:left="0"/>
              <w:rPr>
                <w:rFonts w:asciiTheme="minorHAnsi" w:hAnsiTheme="minorHAnsi" w:cstheme="minorHAnsi"/>
                <w:color w:val="2B3D4F"/>
                <w:spacing w:val="-2"/>
                <w:sz w:val="24"/>
              </w:rPr>
            </w:pPr>
          </w:p>
        </w:tc>
        <w:tc>
          <w:tcPr>
            <w:tcW w:w="1152" w:type="dxa"/>
            <w:tcBorders>
              <w:top w:val="single" w:sz="4" w:space="0" w:color="auto"/>
              <w:bottom w:val="single" w:sz="4" w:space="0" w:color="auto"/>
              <w:right w:val="single" w:sz="4" w:space="0" w:color="auto"/>
            </w:tcBorders>
          </w:tcPr>
          <w:p w:rsidR="00CF7D18" w:rsidRDefault="00CF7D18" w:rsidP="00CF7D18">
            <w:pPr>
              <w:pStyle w:val="TableParagraph"/>
              <w:ind w:left="200"/>
              <w:rPr>
                <w:rFonts w:asciiTheme="minorHAnsi" w:hAnsiTheme="minorHAnsi" w:cstheme="minorHAnsi"/>
                <w:sz w:val="24"/>
              </w:rPr>
            </w:pPr>
            <w:r>
              <w:rPr>
                <w:rFonts w:asciiTheme="minorHAnsi" w:hAnsiTheme="minorHAnsi" w:cstheme="minorHAnsi"/>
                <w:sz w:val="24"/>
              </w:rPr>
              <w:t>With base</w:t>
            </w:r>
          </w:p>
        </w:tc>
        <w:tc>
          <w:tcPr>
            <w:tcW w:w="1164" w:type="dxa"/>
            <w:tcBorders>
              <w:top w:val="single" w:sz="4" w:space="0" w:color="auto"/>
              <w:left w:val="single" w:sz="4" w:space="0" w:color="auto"/>
              <w:bottom w:val="single" w:sz="4" w:space="0" w:color="auto"/>
              <w:right w:val="single" w:sz="4" w:space="0" w:color="auto"/>
            </w:tcBorders>
          </w:tcPr>
          <w:p w:rsidR="00CF7D18" w:rsidRDefault="00CF7D18" w:rsidP="00CF7D18">
            <w:pPr>
              <w:pStyle w:val="TableParagraph"/>
              <w:ind w:left="200"/>
              <w:rPr>
                <w:rFonts w:asciiTheme="minorHAnsi" w:hAnsiTheme="minorHAnsi" w:cstheme="minorHAnsi"/>
                <w:sz w:val="24"/>
              </w:rPr>
            </w:pPr>
            <w:r>
              <w:rPr>
                <w:rFonts w:asciiTheme="minorHAnsi" w:hAnsiTheme="minorHAnsi" w:cstheme="minorHAnsi"/>
                <w:sz w:val="24"/>
              </w:rPr>
              <w:t>242g</w:t>
            </w:r>
          </w:p>
        </w:tc>
      </w:tr>
    </w:tbl>
    <w:p w:rsidR="00CF7D18" w:rsidRDefault="00CF7D18" w:rsidP="00E9611E">
      <w:pPr>
        <w:pStyle w:val="Heading2"/>
        <w:spacing w:before="328"/>
        <w:ind w:left="0"/>
        <w:rPr>
          <w:rFonts w:asciiTheme="minorHAnsi" w:hAnsiTheme="minorHAnsi" w:cstheme="minorHAnsi"/>
          <w:color w:val="333333"/>
          <w:spacing w:val="-2"/>
        </w:rPr>
      </w:pPr>
    </w:p>
    <w:p w:rsidR="00CF7D18" w:rsidRDefault="0009542B" w:rsidP="00E9611E">
      <w:pPr>
        <w:pStyle w:val="Heading2"/>
        <w:spacing w:before="328"/>
        <w:ind w:left="0"/>
        <w:rPr>
          <w:rFonts w:asciiTheme="minorHAnsi" w:hAnsiTheme="minorHAnsi" w:cstheme="minorHAnsi"/>
          <w:color w:val="333333"/>
          <w:spacing w:val="-2"/>
        </w:rPr>
      </w:pPr>
      <w:r w:rsidRPr="0009542B">
        <w:rPr>
          <w:rFonts w:asciiTheme="minorHAnsi" w:hAnsiTheme="minorHAnsi" w:cstheme="minorHAnsi"/>
          <w:b w:val="0"/>
          <w:bCs w:val="0"/>
          <w:noProof/>
          <w:color w:val="333333"/>
          <w:spacing w:val="-2"/>
        </w:rPr>
        <w:drawing>
          <wp:inline distT="0" distB="0" distL="0" distR="0">
            <wp:extent cx="2907030" cy="3140036"/>
            <wp:effectExtent l="19050" t="0" r="762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907030" cy="3140036"/>
                    </a:xfrm>
                    <a:prstGeom prst="rect">
                      <a:avLst/>
                    </a:prstGeom>
                    <a:noFill/>
                    <a:ln w="9525">
                      <a:noFill/>
                      <a:miter lim="800000"/>
                      <a:headEnd/>
                      <a:tailEnd/>
                    </a:ln>
                  </pic:spPr>
                </pic:pic>
              </a:graphicData>
            </a:graphic>
          </wp:inline>
        </w:drawing>
      </w:r>
    </w:p>
    <w:p w:rsidR="00CF7D18" w:rsidRDefault="00CF7D18" w:rsidP="00E9611E">
      <w:pPr>
        <w:pStyle w:val="Heading2"/>
        <w:spacing w:before="328"/>
        <w:ind w:left="0"/>
        <w:rPr>
          <w:rFonts w:asciiTheme="minorHAnsi" w:hAnsiTheme="minorHAnsi" w:cstheme="minorHAnsi"/>
          <w:color w:val="333333"/>
          <w:spacing w:val="-2"/>
        </w:rPr>
      </w:pPr>
    </w:p>
    <w:p w:rsidR="00A20728" w:rsidRPr="00A265B8" w:rsidRDefault="00A20728">
      <w:pPr>
        <w:rPr>
          <w:rFonts w:asciiTheme="minorHAnsi" w:hAnsiTheme="minorHAnsi" w:cstheme="minorHAnsi"/>
          <w:b/>
          <w:sz w:val="28"/>
        </w:rPr>
        <w:sectPr w:rsidR="00A20728" w:rsidRPr="00A265B8" w:rsidSect="00EA5508">
          <w:type w:val="continuous"/>
          <w:pgSz w:w="12240" w:h="15840"/>
          <w:pgMar w:top="1160" w:right="1080" w:bottom="280" w:left="1080" w:header="720" w:footer="720" w:gutter="0"/>
          <w:cols w:num="2" w:space="720"/>
        </w:sectPr>
      </w:pPr>
    </w:p>
    <w:p w:rsidR="005E6B4D" w:rsidRPr="00A265B8" w:rsidRDefault="005E6B4D">
      <w:pPr>
        <w:pStyle w:val="BodyText"/>
        <w:spacing w:before="5"/>
        <w:rPr>
          <w:rFonts w:asciiTheme="minorHAnsi" w:hAnsiTheme="minorHAnsi" w:cstheme="minorHAnsi"/>
          <w:b/>
          <w:sz w:val="9"/>
        </w:rPr>
      </w:pPr>
    </w:p>
    <w:p w:rsidR="00EA5508" w:rsidRDefault="00EA5508" w:rsidP="00C24299">
      <w:pPr>
        <w:rPr>
          <w:rFonts w:asciiTheme="minorHAnsi" w:hAnsiTheme="minorHAnsi" w:cstheme="minorHAnsi"/>
          <w:b/>
          <w:sz w:val="9"/>
          <w:szCs w:val="24"/>
        </w:rPr>
        <w:sectPr w:rsidR="00EA5508" w:rsidSect="00EA5508">
          <w:pgSz w:w="12240" w:h="15840"/>
          <w:pgMar w:top="560" w:right="1080" w:bottom="280" w:left="1080" w:header="720" w:footer="720" w:gutter="0"/>
          <w:cols w:num="2" w:space="720"/>
        </w:sectPr>
      </w:pPr>
    </w:p>
    <w:p w:rsidR="005E6B4D" w:rsidRPr="00A265B8" w:rsidRDefault="00C24299" w:rsidP="00C24299">
      <w:pPr>
        <w:rPr>
          <w:rFonts w:asciiTheme="minorHAnsi" w:hAnsiTheme="minorHAnsi" w:cstheme="minorHAnsi"/>
          <w:b/>
          <w:sz w:val="30"/>
        </w:rPr>
      </w:pPr>
      <w:r>
        <w:rPr>
          <w:rFonts w:asciiTheme="minorHAnsi" w:hAnsiTheme="minorHAnsi" w:cstheme="minorHAnsi"/>
          <w:b/>
          <w:sz w:val="9"/>
          <w:szCs w:val="24"/>
        </w:rPr>
        <w:lastRenderedPageBreak/>
        <w:t xml:space="preserve"> </w:t>
      </w:r>
      <w:r w:rsidR="00E304C4" w:rsidRPr="00A265B8">
        <w:rPr>
          <w:rFonts w:asciiTheme="minorHAnsi" w:hAnsiTheme="minorHAnsi" w:cstheme="minorHAnsi"/>
          <w:b/>
          <w:color w:val="C31D3A"/>
          <w:sz w:val="30"/>
        </w:rPr>
        <w:t>Compliance &amp;</w:t>
      </w:r>
      <w:r w:rsidR="00E304C4" w:rsidRPr="00A265B8">
        <w:rPr>
          <w:rFonts w:asciiTheme="minorHAnsi" w:hAnsiTheme="minorHAnsi" w:cstheme="minorHAnsi"/>
          <w:b/>
          <w:color w:val="C31D3A"/>
          <w:spacing w:val="-2"/>
          <w:sz w:val="30"/>
        </w:rPr>
        <w:t>Standards</w:t>
      </w:r>
    </w:p>
    <w:p w:rsidR="005E6B4D" w:rsidRPr="00A265B8" w:rsidRDefault="009F274B">
      <w:pPr>
        <w:pStyle w:val="BodyText"/>
        <w:spacing w:before="7"/>
        <w:rPr>
          <w:rFonts w:asciiTheme="minorHAnsi" w:hAnsiTheme="minorHAnsi" w:cstheme="minorHAnsi"/>
          <w:b/>
          <w:sz w:val="10"/>
        </w:rPr>
      </w:pPr>
      <w:r>
        <w:rPr>
          <w:rFonts w:asciiTheme="minorHAnsi" w:hAnsiTheme="minorHAnsi" w:cstheme="minorHAnsi"/>
          <w:b/>
          <w:sz w:val="10"/>
        </w:rPr>
        <w:pict>
          <v:rect id="docshape86" o:spid="_x0000_s1043" style="position:absolute;margin-left:58.5pt;margin-top:8.25pt;width:495.75pt;height:2.25pt;z-index:-15710208;mso-wrap-distance-left:0;mso-wrap-distance-right:0;mso-position-horizontal-relative:page" fillcolor="#c31d3a" stroked="f">
            <w10:wrap type="topAndBottom" anchorx="page"/>
          </v:rect>
        </w:pict>
      </w:r>
    </w:p>
    <w:p w:rsidR="005E6B4D" w:rsidRPr="00A265B8" w:rsidRDefault="00042B8B">
      <w:pPr>
        <w:pStyle w:val="BodyText"/>
        <w:spacing w:before="2"/>
        <w:rPr>
          <w:rFonts w:asciiTheme="minorHAnsi" w:hAnsiTheme="minorHAnsi" w:cstheme="minorHAnsi"/>
          <w:b/>
          <w:sz w:val="14"/>
        </w:rPr>
      </w:pPr>
      <w:r w:rsidRPr="009F274B">
        <w:rPr>
          <w:rFonts w:asciiTheme="minorHAnsi" w:hAnsiTheme="minorHAnsi" w:cstheme="minorHAnsi"/>
          <w:b/>
          <w:sz w:val="10"/>
        </w:rPr>
        <w:pict>
          <v:shape id="docshape92" o:spid="_x0000_s1037" type="#_x0000_t202" style="position:absolute;margin-left:297.6pt;margin-top:16.8pt;width:124.2pt;height:30pt;z-index:-15708160;mso-wrap-distance-left:0;mso-wrap-distance-right:0;mso-position-horizontal-relative:page" filled="f" strokecolor="#2b3d4f" strokeweight=".92192mm">
            <v:textbox style="mso-next-textbox:#docshape92" inset="0,0,0,0">
              <w:txbxContent>
                <w:p w:rsidR="002D09FB" w:rsidRDefault="00042B8B" w:rsidP="003C72C0">
                  <w:pPr>
                    <w:spacing w:before="122"/>
                    <w:ind w:left="222"/>
                    <w:rPr>
                      <w:rFonts w:ascii="Segoe UI Semibold"/>
                      <w:sz w:val="21"/>
                    </w:rPr>
                  </w:pPr>
                  <w:r>
                    <w:rPr>
                      <w:rFonts w:ascii="Segoe UI Semibold"/>
                      <w:color w:val="2B3D4F"/>
                      <w:sz w:val="21"/>
                    </w:rPr>
                    <w:t>Input/Output Devices</w:t>
                  </w:r>
                </w:p>
                <w:p w:rsidR="002D09FB" w:rsidRPr="003C72C0" w:rsidRDefault="002D09FB" w:rsidP="003C72C0"/>
              </w:txbxContent>
            </v:textbox>
            <w10:wrap type="topAndBottom" anchorx="page"/>
          </v:shape>
        </w:pict>
      </w:r>
      <w:r w:rsidRPr="009F274B">
        <w:rPr>
          <w:rFonts w:asciiTheme="minorHAnsi" w:hAnsiTheme="minorHAnsi" w:cstheme="minorHAnsi"/>
          <w:b/>
          <w:sz w:val="10"/>
        </w:rPr>
        <w:pict>
          <v:shape id="docshape88" o:spid="_x0000_s1041" type="#_x0000_t202" style="position:absolute;margin-left:168.6pt;margin-top:16.05pt;width:93.9pt;height:30.75pt;z-index:-15709184;mso-wrap-distance-left:0;mso-wrap-distance-right:0;mso-position-horizontal-relative:page" filled="f" strokecolor="#2b3d4f" strokeweight=".92194mm">
            <v:textbox style="mso-next-textbox:#docshape88" inset="0,0,0,0">
              <w:txbxContent>
                <w:p w:rsidR="002D09FB" w:rsidRDefault="00042B8B" w:rsidP="003C72C0">
                  <w:pPr>
                    <w:spacing w:before="163"/>
                    <w:ind w:left="272"/>
                    <w:rPr>
                      <w:rFonts w:ascii="Segoe UI Semibold"/>
                      <w:sz w:val="21"/>
                    </w:rPr>
                  </w:pPr>
                  <w:r>
                    <w:rPr>
                      <w:rFonts w:ascii="Segoe UI Semibold"/>
                      <w:color w:val="2B3D4F"/>
                      <w:sz w:val="21"/>
                    </w:rPr>
                    <w:t xml:space="preserve">EN 54 </w:t>
                  </w:r>
                  <w:r>
                    <w:rPr>
                      <w:rFonts w:ascii="Segoe UI Semibold"/>
                      <w:color w:val="2B3D4F"/>
                      <w:sz w:val="21"/>
                    </w:rPr>
                    <w:t>–</w:t>
                  </w:r>
                  <w:r>
                    <w:rPr>
                      <w:rFonts w:ascii="Segoe UI Semibold"/>
                      <w:color w:val="2B3D4F"/>
                      <w:sz w:val="21"/>
                    </w:rPr>
                    <w:t xml:space="preserve"> Part 18</w:t>
                  </w:r>
                </w:p>
                <w:p w:rsidR="002D09FB" w:rsidRPr="003C72C0" w:rsidRDefault="002D09FB" w:rsidP="003C72C0"/>
              </w:txbxContent>
            </v:textbox>
            <w10:wrap type="topAndBottom" anchorx="page"/>
          </v:shape>
        </w:pict>
      </w:r>
      <w:r w:rsidRPr="009F274B">
        <w:rPr>
          <w:rFonts w:asciiTheme="minorHAnsi" w:hAnsiTheme="minorHAnsi" w:cstheme="minorHAnsi"/>
          <w:b/>
          <w:sz w:val="10"/>
        </w:rPr>
        <w:pict>
          <v:shape id="docshape87" o:spid="_x0000_s1042" type="#_x0000_t202" style="position:absolute;margin-left:59.25pt;margin-top:16.05pt;width:72.15pt;height:30.75pt;z-index:-15709696;mso-wrap-distance-left:0;mso-wrap-distance-right:0;mso-position-horizontal-relative:page" filled="f" strokecolor="#2b3d4f" strokeweight=".92192mm">
            <v:textbox style="mso-next-textbox:#docshape87" inset="0,0,0,0">
              <w:txbxContent>
                <w:p w:rsidR="002D09FB" w:rsidRDefault="00042B8B" w:rsidP="003C72C0">
                  <w:pPr>
                    <w:spacing w:before="163"/>
                    <w:ind w:left="270"/>
                    <w:rPr>
                      <w:rFonts w:ascii="Segoe UI Semibold"/>
                      <w:sz w:val="21"/>
                    </w:rPr>
                  </w:pPr>
                  <w:r>
                    <w:rPr>
                      <w:rFonts w:ascii="Segoe UI Semibold"/>
                      <w:color w:val="2B3D4F"/>
                      <w:sz w:val="21"/>
                    </w:rPr>
                    <w:t xml:space="preserve">UL 864 </w:t>
                  </w:r>
                </w:p>
                <w:p w:rsidR="002D09FB" w:rsidRPr="003C72C0" w:rsidRDefault="002D09FB" w:rsidP="003C72C0"/>
              </w:txbxContent>
            </v:textbox>
            <w10:wrap type="topAndBottom" anchorx="page"/>
          </v:shape>
        </w:pict>
      </w:r>
      <w:r w:rsidR="00E9611E">
        <w:rPr>
          <w:rFonts w:asciiTheme="minorHAnsi" w:hAnsiTheme="minorHAnsi" w:cstheme="minorHAnsi"/>
          <w:b/>
          <w:sz w:val="14"/>
        </w:rPr>
        <w:t xml:space="preserve">     </w:t>
      </w:r>
    </w:p>
    <w:p w:rsidR="005E6B4D" w:rsidRDefault="005E6B4D">
      <w:pPr>
        <w:pStyle w:val="BodyText"/>
        <w:spacing w:before="2"/>
        <w:rPr>
          <w:rFonts w:asciiTheme="minorHAnsi" w:hAnsiTheme="minorHAnsi" w:cstheme="minorHAnsi"/>
          <w:b/>
          <w:sz w:val="14"/>
        </w:rPr>
      </w:pPr>
    </w:p>
    <w:p w:rsidR="00E9611E" w:rsidRDefault="00E9611E">
      <w:pPr>
        <w:pStyle w:val="BodyText"/>
        <w:spacing w:before="2"/>
        <w:rPr>
          <w:rFonts w:asciiTheme="minorHAnsi" w:hAnsiTheme="minorHAnsi" w:cstheme="minorHAnsi"/>
          <w:b/>
          <w:sz w:val="14"/>
        </w:rPr>
      </w:pPr>
    </w:p>
    <w:p w:rsidR="00E9611E" w:rsidRDefault="00E9611E">
      <w:pPr>
        <w:pStyle w:val="BodyText"/>
        <w:spacing w:before="2"/>
        <w:rPr>
          <w:rFonts w:asciiTheme="minorHAnsi" w:hAnsiTheme="minorHAnsi" w:cstheme="minorHAnsi"/>
          <w:b/>
          <w:sz w:val="14"/>
        </w:rPr>
      </w:pPr>
    </w:p>
    <w:p w:rsidR="00E9611E" w:rsidRDefault="00E9611E">
      <w:pPr>
        <w:pStyle w:val="BodyText"/>
        <w:spacing w:before="2"/>
        <w:rPr>
          <w:rFonts w:asciiTheme="minorHAnsi" w:hAnsiTheme="minorHAnsi" w:cstheme="minorHAnsi"/>
          <w:b/>
          <w:sz w:val="14"/>
        </w:rPr>
      </w:pPr>
    </w:p>
    <w:p w:rsidR="00E9611E" w:rsidRPr="00A265B8" w:rsidRDefault="00E9611E">
      <w:pPr>
        <w:pStyle w:val="BodyText"/>
        <w:spacing w:before="2"/>
        <w:rPr>
          <w:rFonts w:asciiTheme="minorHAnsi" w:hAnsiTheme="minorHAnsi" w:cstheme="minorHAnsi"/>
          <w:b/>
          <w:sz w:val="14"/>
        </w:rPr>
      </w:pPr>
    </w:p>
    <w:p w:rsidR="002D09FB" w:rsidRDefault="00042B8B" w:rsidP="003C72C0">
      <w:pPr>
        <w:pStyle w:val="Heading1"/>
        <w:jc w:val="both"/>
        <w:rPr>
          <w:rFonts w:asciiTheme="minorHAnsi" w:hAnsiTheme="minorHAnsi" w:cstheme="minorHAnsi"/>
          <w:b w:val="0"/>
          <w:bCs w:val="0"/>
          <w:color w:val="333333"/>
          <w:sz w:val="22"/>
          <w:szCs w:val="22"/>
        </w:rPr>
      </w:pPr>
      <w:r>
        <w:rPr>
          <w:rFonts w:asciiTheme="minorHAnsi" w:hAnsiTheme="minorHAnsi" w:cstheme="minorHAnsi"/>
          <w:b w:val="0"/>
          <w:bCs w:val="0"/>
          <w:color w:val="333333"/>
          <w:sz w:val="22"/>
          <w:szCs w:val="22"/>
        </w:rPr>
        <w:t>The AU-IoT-</w:t>
      </w:r>
      <w:r w:rsidRPr="00042B8B">
        <w:rPr>
          <w:rFonts w:asciiTheme="minorHAnsi" w:hAnsiTheme="minorHAnsi" w:cstheme="minorHAnsi"/>
          <w:b w:val="0"/>
          <w:bCs w:val="0"/>
          <w:color w:val="333333"/>
          <w:sz w:val="22"/>
          <w:szCs w:val="22"/>
        </w:rPr>
        <w:t>SOM</w:t>
      </w:r>
      <w:r>
        <w:rPr>
          <w:rFonts w:asciiTheme="minorHAnsi" w:hAnsiTheme="minorHAnsi" w:cstheme="minorHAnsi"/>
          <w:b w:val="0"/>
          <w:bCs w:val="0"/>
          <w:color w:val="333333"/>
          <w:sz w:val="22"/>
          <w:szCs w:val="22"/>
        </w:rPr>
        <w:t>-101</w:t>
      </w:r>
      <w:r w:rsidRPr="00042B8B">
        <w:rPr>
          <w:rFonts w:asciiTheme="minorHAnsi" w:hAnsiTheme="minorHAnsi" w:cstheme="minorHAnsi"/>
          <w:b w:val="0"/>
          <w:bCs w:val="0"/>
          <w:color w:val="333333"/>
          <w:sz w:val="22"/>
          <w:szCs w:val="22"/>
        </w:rPr>
        <w:t xml:space="preserve"> Control Module is fully compliant with UL 864 (Standard for Control Units and Accessories for Fire Alarm Systems) and EN 54 Part 18 (Input/Output Devices) standards, ensuring reliable performance and regulatory compliance for building system integration and fire safety control applications across international markets.</w:t>
      </w:r>
    </w:p>
    <w:p w:rsidR="00042B8B" w:rsidRDefault="00042B8B" w:rsidP="003C72C0">
      <w:pPr>
        <w:pStyle w:val="Heading1"/>
        <w:jc w:val="both"/>
        <w:rPr>
          <w:rFonts w:asciiTheme="minorHAnsi" w:hAnsiTheme="minorHAnsi" w:cstheme="minorHAnsi"/>
          <w:b w:val="0"/>
          <w:bCs w:val="0"/>
          <w:color w:val="333333"/>
          <w:sz w:val="22"/>
          <w:szCs w:val="22"/>
        </w:rPr>
      </w:pPr>
    </w:p>
    <w:p w:rsidR="003C72C0" w:rsidRDefault="003C72C0" w:rsidP="003C72C0">
      <w:pPr>
        <w:pStyle w:val="Heading1"/>
        <w:jc w:val="both"/>
      </w:pPr>
      <w:r>
        <w:rPr>
          <w:color w:val="C31D3A"/>
        </w:rPr>
        <w:t xml:space="preserve">Ideal </w:t>
      </w:r>
      <w:r>
        <w:rPr>
          <w:color w:val="C31D3A"/>
          <w:spacing w:val="-2"/>
        </w:rPr>
        <w:t>Applications</w:t>
      </w:r>
    </w:p>
    <w:p w:rsidR="003C72C0" w:rsidRDefault="009F274B" w:rsidP="003C72C0">
      <w:pPr>
        <w:pStyle w:val="BodyText"/>
        <w:spacing w:before="8"/>
        <w:rPr>
          <w:b/>
          <w:sz w:val="10"/>
        </w:rPr>
      </w:pPr>
      <w:r>
        <w:rPr>
          <w:b/>
          <w:sz w:val="10"/>
        </w:rPr>
        <w:pict>
          <v:rect id="docshape136" o:spid="_x0000_s1201" style="position:absolute;margin-left:58.5pt;margin-top:8.25pt;width:495.75pt;height:2.25pt;z-index:-15665664;mso-wrap-distance-left:0;mso-wrap-distance-right:0;mso-position-horizontal-relative:page" fillcolor="#c31d3a" stroked="f">
            <w10:wrap type="topAndBottom" anchorx="page"/>
          </v:rect>
        </w:pict>
      </w:r>
    </w:p>
    <w:p w:rsidR="003C72C0" w:rsidRDefault="003C72C0" w:rsidP="003C72C0">
      <w:pPr>
        <w:pStyle w:val="BodyText"/>
        <w:rPr>
          <w:b/>
          <w:sz w:val="20"/>
        </w:rPr>
      </w:pPr>
    </w:p>
    <w:p w:rsidR="003C72C0" w:rsidRDefault="003C72C0" w:rsidP="003C72C0">
      <w:pPr>
        <w:spacing w:before="100"/>
        <w:ind w:left="389"/>
        <w:rPr>
          <w:rFonts w:asciiTheme="minorHAnsi" w:hAnsiTheme="minorHAnsi" w:cstheme="minorHAnsi"/>
          <w:b/>
          <w:color w:val="333333"/>
        </w:rPr>
        <w:sectPr w:rsidR="003C72C0" w:rsidSect="00EA5508">
          <w:type w:val="continuous"/>
          <w:pgSz w:w="12240" w:h="15840"/>
          <w:pgMar w:top="560" w:right="1080" w:bottom="280" w:left="1080" w:header="720" w:footer="720" w:gutter="0"/>
          <w:cols w:space="720"/>
        </w:sectPr>
      </w:pP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lastRenderedPageBreak/>
        <w:t>HVAC System Control:</w:t>
      </w:r>
      <w:r w:rsidRPr="00042B8B">
        <w:rPr>
          <w:rFonts w:asciiTheme="minorHAnsi" w:eastAsia="Times New Roman" w:hAnsiTheme="minorHAnsi" w:cstheme="minorHAnsi"/>
          <w:color w:val="333333"/>
        </w:rPr>
        <w:t> AHU shutdown, fan control, damper operation, and smoke control system coordination</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t>Access Control Integration:</w:t>
      </w:r>
      <w:r w:rsidRPr="00042B8B">
        <w:rPr>
          <w:rFonts w:asciiTheme="minorHAnsi" w:eastAsia="Times New Roman" w:hAnsiTheme="minorHAnsi" w:cstheme="minorHAnsi"/>
          <w:color w:val="333333"/>
        </w:rPr>
        <w:t> Magnetic lock release, turnstile control, security barrier override during emergencies</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t>Elevator Control:</w:t>
      </w:r>
      <w:r w:rsidRPr="00042B8B">
        <w:rPr>
          <w:rFonts w:asciiTheme="minorHAnsi" w:eastAsia="Times New Roman" w:hAnsiTheme="minorHAnsi" w:cstheme="minorHAnsi"/>
          <w:color w:val="333333"/>
        </w:rPr>
        <w:t> Elevator recall to designated floors, car door release, emergency operation mode activation</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t>Fire Suppression Systems:</w:t>
      </w:r>
      <w:r w:rsidRPr="00042B8B">
        <w:rPr>
          <w:rFonts w:asciiTheme="minorHAnsi" w:eastAsia="Times New Roman" w:hAnsiTheme="minorHAnsi" w:cstheme="minorHAnsi"/>
          <w:color w:val="333333"/>
        </w:rPr>
        <w:t> Pre-action system activation, deluge valve control, fire pump start signals</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t>Emergency Lighting:</w:t>
      </w:r>
      <w:r w:rsidRPr="00042B8B">
        <w:rPr>
          <w:rFonts w:asciiTheme="minorHAnsi" w:eastAsia="Times New Roman" w:hAnsiTheme="minorHAnsi" w:cstheme="minorHAnsi"/>
          <w:color w:val="333333"/>
        </w:rPr>
        <w:t> Emergency lighting circuit switching, backup generator start, power transfer controls</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lastRenderedPageBreak/>
        <w:t>Door &amp; Exit Control:</w:t>
      </w:r>
      <w:r w:rsidRPr="00042B8B">
        <w:rPr>
          <w:rFonts w:asciiTheme="minorHAnsi" w:eastAsia="Times New Roman" w:hAnsiTheme="minorHAnsi" w:cstheme="minorHAnsi"/>
          <w:color w:val="333333"/>
        </w:rPr>
        <w:t> Emergency exit door unlocking, stairwell door release, fire door hold-open release</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t>Smoke Management:</w:t>
      </w:r>
      <w:r w:rsidRPr="00042B8B">
        <w:rPr>
          <w:rFonts w:asciiTheme="minorHAnsi" w:eastAsia="Times New Roman" w:hAnsiTheme="minorHAnsi" w:cstheme="minorHAnsi"/>
          <w:color w:val="333333"/>
        </w:rPr>
        <w:t> Smoke exhaust fan activation, smoke damper control, pressurization system operation</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t>Building Management Systems:</w:t>
      </w:r>
      <w:r w:rsidRPr="00042B8B">
        <w:rPr>
          <w:rFonts w:asciiTheme="minorHAnsi" w:eastAsia="Times New Roman" w:hAnsiTheme="minorHAnsi" w:cstheme="minorHAnsi"/>
          <w:color w:val="333333"/>
        </w:rPr>
        <w:t> BMS interface for coordinated emergency response and facility system integration</w:t>
      </w:r>
    </w:p>
    <w:p w:rsidR="00042B8B"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pPr>
      <w:r w:rsidRPr="00042B8B">
        <w:rPr>
          <w:rFonts w:asciiTheme="minorHAnsi" w:eastAsia="Times New Roman" w:hAnsiTheme="minorHAnsi" w:cstheme="minorHAnsi"/>
          <w:b/>
          <w:bCs/>
          <w:color w:val="333333"/>
        </w:rPr>
        <w:t>Industrial Equipment:</w:t>
      </w:r>
      <w:r w:rsidRPr="00042B8B">
        <w:rPr>
          <w:rFonts w:asciiTheme="minorHAnsi" w:eastAsia="Times New Roman" w:hAnsiTheme="minorHAnsi" w:cstheme="minorHAnsi"/>
          <w:color w:val="333333"/>
        </w:rPr>
        <w:t> Process shutdown, gas valve closure, industrial equipment emergency stops</w:t>
      </w:r>
    </w:p>
    <w:p w:rsidR="003C72C0" w:rsidRPr="00042B8B" w:rsidRDefault="00042B8B" w:rsidP="00042B8B">
      <w:pPr>
        <w:widowControl/>
        <w:numPr>
          <w:ilvl w:val="0"/>
          <w:numId w:val="12"/>
        </w:numPr>
        <w:shd w:val="clear" w:color="auto" w:fill="FFFFFF"/>
        <w:autoSpaceDE/>
        <w:autoSpaceDN/>
        <w:rPr>
          <w:rFonts w:asciiTheme="minorHAnsi" w:eastAsia="Times New Roman" w:hAnsiTheme="minorHAnsi" w:cstheme="minorHAnsi"/>
          <w:color w:val="333333"/>
        </w:rPr>
        <w:sectPr w:rsidR="003C72C0" w:rsidRPr="00042B8B" w:rsidSect="003C72C0">
          <w:type w:val="continuous"/>
          <w:pgSz w:w="12240" w:h="15840"/>
          <w:pgMar w:top="560" w:right="1080" w:bottom="280" w:left="1080" w:header="720" w:footer="720" w:gutter="0"/>
          <w:cols w:num="2" w:space="720"/>
        </w:sectPr>
      </w:pPr>
      <w:r w:rsidRPr="00042B8B">
        <w:rPr>
          <w:rFonts w:asciiTheme="minorHAnsi" w:eastAsia="Times New Roman" w:hAnsiTheme="minorHAnsi" w:cstheme="minorHAnsi"/>
          <w:b/>
          <w:bCs/>
          <w:color w:val="333333"/>
        </w:rPr>
        <w:t>Communication Systems:</w:t>
      </w:r>
      <w:r w:rsidRPr="00042B8B">
        <w:rPr>
          <w:rFonts w:asciiTheme="minorHAnsi" w:eastAsia="Times New Roman" w:hAnsiTheme="minorHAnsi" w:cstheme="minorHAnsi"/>
          <w:color w:val="333333"/>
        </w:rPr>
        <w:t> Mass notification activation, emergency paging system triggers, intercom coordination</w:t>
      </w:r>
    </w:p>
    <w:p w:rsidR="008A208A" w:rsidRDefault="008A208A" w:rsidP="00810C03">
      <w:pPr>
        <w:spacing w:before="106"/>
        <w:rPr>
          <w:sz w:val="24"/>
        </w:rPr>
      </w:pPr>
    </w:p>
    <w:p w:rsidR="00C24299" w:rsidRPr="00A265B8" w:rsidRDefault="00C24299" w:rsidP="00C24299">
      <w:pPr>
        <w:pStyle w:val="Heading1"/>
        <w:ind w:left="0"/>
        <w:rPr>
          <w:rFonts w:asciiTheme="minorHAnsi" w:hAnsiTheme="minorHAnsi" w:cstheme="minorHAnsi"/>
        </w:rPr>
      </w:pPr>
      <w:r w:rsidRPr="00A265B8">
        <w:rPr>
          <w:rFonts w:asciiTheme="minorHAnsi" w:hAnsiTheme="minorHAnsi" w:cstheme="minorHAnsi"/>
          <w:color w:val="C31D3A"/>
          <w:spacing w:val="-2"/>
        </w:rPr>
        <w:t>Why</w:t>
      </w:r>
      <w:r>
        <w:rPr>
          <w:rFonts w:asciiTheme="minorHAnsi" w:hAnsiTheme="minorHAnsi" w:cstheme="minorHAnsi"/>
          <w:color w:val="C31D3A"/>
          <w:spacing w:val="-2"/>
        </w:rPr>
        <w:t xml:space="preserve"> </w:t>
      </w:r>
      <w:r w:rsidRPr="00A265B8">
        <w:rPr>
          <w:rFonts w:asciiTheme="minorHAnsi" w:hAnsiTheme="minorHAnsi" w:cstheme="minorHAnsi"/>
          <w:color w:val="C31D3A"/>
          <w:spacing w:val="-2"/>
        </w:rPr>
        <w:t>Choose</w:t>
      </w:r>
      <w:r>
        <w:rPr>
          <w:rFonts w:asciiTheme="minorHAnsi" w:hAnsiTheme="minorHAnsi" w:cstheme="minorHAnsi"/>
          <w:color w:val="C31D3A"/>
          <w:spacing w:val="-2"/>
        </w:rPr>
        <w:t xml:space="preserve"> A</w:t>
      </w:r>
      <w:r w:rsidR="002D09FB">
        <w:rPr>
          <w:rFonts w:asciiTheme="minorHAnsi" w:hAnsiTheme="minorHAnsi" w:cstheme="minorHAnsi"/>
          <w:color w:val="C31D3A"/>
          <w:spacing w:val="-2"/>
        </w:rPr>
        <w:t>D-IoT-2S103</w:t>
      </w:r>
    </w:p>
    <w:p w:rsidR="00C24299" w:rsidRPr="00A265B8" w:rsidRDefault="009F274B" w:rsidP="00C24299">
      <w:pPr>
        <w:pStyle w:val="BodyText"/>
        <w:spacing w:before="7"/>
        <w:rPr>
          <w:rFonts w:asciiTheme="minorHAnsi" w:hAnsiTheme="minorHAnsi" w:cstheme="minorHAnsi"/>
          <w:b/>
          <w:sz w:val="10"/>
        </w:rPr>
      </w:pPr>
      <w:r>
        <w:rPr>
          <w:rFonts w:asciiTheme="minorHAnsi" w:hAnsiTheme="minorHAnsi" w:cstheme="minorHAnsi"/>
          <w:b/>
          <w:sz w:val="10"/>
        </w:rPr>
        <w:pict>
          <v:rect id="docshape93" o:spid="_x0000_s1232" style="position:absolute;margin-left:58.5pt;margin-top:8.25pt;width:495.75pt;height:2.25pt;z-index:-15630848;mso-wrap-distance-left:0;mso-wrap-distance-right:0;mso-position-horizontal-relative:page" fillcolor="#c31d3a" stroked="f">
            <w10:wrap type="topAndBottom" anchorx="page"/>
          </v:rect>
        </w:pict>
      </w:r>
    </w:p>
    <w:p w:rsidR="008A208A" w:rsidRPr="008A208A" w:rsidRDefault="008A208A" w:rsidP="008A208A">
      <w:pPr>
        <w:spacing w:before="240"/>
        <w:rPr>
          <w:rFonts w:asciiTheme="minorHAnsi" w:hAnsiTheme="minorHAnsi" w:cstheme="minorHAnsi"/>
          <w:b/>
        </w:rPr>
      </w:pPr>
      <w:r w:rsidRPr="008A208A">
        <w:rPr>
          <w:rFonts w:asciiTheme="minorHAnsi" w:hAnsiTheme="minorHAnsi" w:cstheme="minorHAnsi"/>
          <w:b/>
        </w:rPr>
        <w:t xml:space="preserve">Cloud-Connected Intelligence: </w:t>
      </w:r>
      <w:r w:rsidRPr="008A208A">
        <w:rPr>
          <w:rFonts w:asciiTheme="minorHAnsi" w:hAnsiTheme="minorHAnsi" w:cstheme="minorHAnsi"/>
        </w:rPr>
        <w:t>IoT connectivity enables remote monitoring of relay operations, building system coordination verification, and comprehensive integration analytics</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Universal Building System Interface: </w:t>
      </w:r>
      <w:r w:rsidRPr="008A208A">
        <w:rPr>
          <w:rFonts w:asciiTheme="minorHAnsi" w:hAnsiTheme="minorHAnsi" w:cstheme="minorHAnsi"/>
        </w:rPr>
        <w:t>1A relay contact provides reliable interface for wide range of electromechanical devices and building automation systems</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Loop-Powered Simplicity: </w:t>
      </w:r>
      <w:r w:rsidRPr="008A208A">
        <w:rPr>
          <w:rFonts w:asciiTheme="minorHAnsi" w:hAnsiTheme="minorHAnsi" w:cstheme="minorHAnsi"/>
        </w:rPr>
        <w:t>Draws power from signaling circuit eliminating separate power wiring, reducing installation costs and complexity by 50%+</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Soft Addressing Flexibility: </w:t>
      </w:r>
      <w:r w:rsidRPr="008A208A">
        <w:rPr>
          <w:rFonts w:asciiTheme="minorHAnsi" w:hAnsiTheme="minorHAnsi" w:cstheme="minorHAnsi"/>
        </w:rPr>
        <w:t>Remote device ID configuration without physical access enables easy system modifications and device replacements</w:t>
      </w:r>
    </w:p>
    <w:p w:rsidR="008A208A" w:rsidRDefault="008A208A" w:rsidP="008A208A">
      <w:pPr>
        <w:spacing w:before="240"/>
        <w:rPr>
          <w:rFonts w:asciiTheme="minorHAnsi" w:hAnsiTheme="minorHAnsi" w:cstheme="minorHAnsi"/>
          <w:b/>
        </w:rPr>
      </w:pPr>
      <w:r w:rsidRPr="009F274B">
        <w:rPr>
          <w:rFonts w:asciiTheme="minorHAnsi" w:hAnsiTheme="minorHAnsi" w:cstheme="minorHAnsi"/>
          <w:b/>
          <w:noProof/>
        </w:rPr>
        <w:pict>
          <v:rect id="_x0000_s1245" style="position:absolute;margin-left:42.6pt;margin-top:771.05pt;width:531.4pt;height:3.55pt;z-index:487693824;mso-position-horizontal-relative:page;mso-position-vertical-relative:page" fillcolor="#5a5a5a [2109]" strokecolor="gray [1629]">
            <w10:wrap anchorx="page" anchory="page"/>
          </v:rect>
        </w:pict>
      </w:r>
    </w:p>
    <w:p w:rsidR="008A208A" w:rsidRPr="008A208A" w:rsidRDefault="008A208A" w:rsidP="008A208A">
      <w:pPr>
        <w:spacing w:before="240"/>
        <w:rPr>
          <w:rFonts w:asciiTheme="minorHAnsi" w:hAnsiTheme="minorHAnsi" w:cstheme="minorHAnsi"/>
          <w:b/>
        </w:rPr>
      </w:pPr>
      <w:r>
        <w:rPr>
          <w:rFonts w:asciiTheme="minorHAnsi" w:hAnsiTheme="minorHAnsi" w:cstheme="minorHAnsi"/>
          <w:b/>
          <w:noProof/>
        </w:rPr>
        <w:lastRenderedPageBreak/>
        <w:pict>
          <v:rect id="_x0000_s1268" style="position:absolute;margin-left:46.2pt;margin-top:780.1pt;width:531.4pt;height:3.55pt;z-index:487705088;mso-position-horizontal-relative:page;mso-position-vertical-relative:page" fillcolor="#5a5a5a [2109]" strokecolor="gray [1629]">
            <w10:wrap anchorx="page" anchory="page"/>
          </v:rect>
        </w:pict>
      </w:r>
      <w:r w:rsidRPr="008A208A">
        <w:rPr>
          <w:rFonts w:asciiTheme="minorHAnsi" w:hAnsiTheme="minorHAnsi" w:cstheme="minorHAnsi"/>
          <w:b/>
        </w:rPr>
        <w:t xml:space="preserve">Electrical Supervision: </w:t>
      </w:r>
      <w:r w:rsidRPr="008A208A">
        <w:rPr>
          <w:rFonts w:asciiTheme="minorHAnsi" w:hAnsiTheme="minorHAnsi" w:cstheme="minorHAnsi"/>
        </w:rPr>
        <w:t>Continuous circuit monitoring ensures control capability readiness and detects wiring faults before they affect emergency response</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Real-Time Operation Tracking: </w:t>
      </w:r>
      <w:r w:rsidRPr="008A208A">
        <w:rPr>
          <w:rFonts w:asciiTheme="minorHAnsi" w:hAnsiTheme="minorHAnsi" w:cstheme="minorHAnsi"/>
        </w:rPr>
        <w:t>Cloud-based logging of all relay activations provides complete audit trail for compliance and system performance verification</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Remote Testing Capability: </w:t>
      </w:r>
      <w:r w:rsidRPr="008A208A">
        <w:rPr>
          <w:rFonts w:asciiTheme="minorHAnsi" w:hAnsiTheme="minorHAnsi" w:cstheme="minorHAnsi"/>
        </w:rPr>
        <w:t>Verify relay operation and building system response remotely without on-site visits, reducing maintenance costs</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International Compliance: </w:t>
      </w:r>
      <w:r w:rsidRPr="008A208A">
        <w:rPr>
          <w:rFonts w:asciiTheme="minorHAnsi" w:hAnsiTheme="minorHAnsi" w:cstheme="minorHAnsi"/>
        </w:rPr>
        <w:t>UL 864 and EN 54-18 certifications ensure global standards compliance across diverse markets</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Multiple Application Support: </w:t>
      </w:r>
      <w:r w:rsidRPr="008A208A">
        <w:rPr>
          <w:rFonts w:asciiTheme="minorHAnsi" w:hAnsiTheme="minorHAnsi" w:cstheme="minorHAnsi"/>
        </w:rPr>
        <w:t>Single module design interfaces with evacuation systems, HVAC, access control, suppression, and more</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Visual Status Verification: </w:t>
      </w:r>
      <w:r w:rsidRPr="008A208A">
        <w:rPr>
          <w:rFonts w:asciiTheme="minorHAnsi" w:hAnsiTheme="minorHAnsi" w:cstheme="minorHAnsi"/>
        </w:rPr>
        <w:t>LED indicators provide instant visual confirmation of operational status and relay activation for easy troubleshooting</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Predictive Maintenance: </w:t>
      </w:r>
      <w:r w:rsidRPr="008A208A">
        <w:rPr>
          <w:rFonts w:asciiTheme="minorHAnsi" w:hAnsiTheme="minorHAnsi" w:cstheme="minorHAnsi"/>
        </w:rPr>
        <w:t>IoT-based health monitoring identifies potential relay failures before they affect emergency control capability</w:t>
      </w:r>
    </w:p>
    <w:p w:rsidR="008A208A" w:rsidRPr="008A208A" w:rsidRDefault="008A208A" w:rsidP="008A208A">
      <w:pPr>
        <w:spacing w:before="240"/>
        <w:rPr>
          <w:rFonts w:asciiTheme="minorHAnsi" w:hAnsiTheme="minorHAnsi" w:cstheme="minorHAnsi"/>
          <w:b/>
        </w:rPr>
      </w:pPr>
      <w:r w:rsidRPr="008A208A">
        <w:rPr>
          <w:rFonts w:asciiTheme="minorHAnsi" w:hAnsiTheme="minorHAnsi" w:cstheme="minorHAnsi"/>
          <w:b/>
        </w:rPr>
        <w:t xml:space="preserve">System Integration Analytics: </w:t>
      </w:r>
      <w:r w:rsidRPr="008A208A">
        <w:rPr>
          <w:rFonts w:asciiTheme="minorHAnsi" w:hAnsiTheme="minorHAnsi" w:cstheme="minorHAnsi"/>
        </w:rPr>
        <w:t>Historical data tracks building system response times and coordination performance for continuous improvement</w:t>
      </w:r>
    </w:p>
    <w:p w:rsidR="008A208A"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Ultra-Low Power Consumption: </w:t>
      </w:r>
      <w:r w:rsidRPr="008A208A">
        <w:rPr>
          <w:rFonts w:asciiTheme="minorHAnsi" w:hAnsiTheme="minorHAnsi" w:cstheme="minorHAnsi"/>
        </w:rPr>
        <w:t>200µA quiescent current ensures minimal loop loading while maintaining continuous supervision</w:t>
      </w:r>
    </w:p>
    <w:p w:rsidR="00105799" w:rsidRPr="008A208A" w:rsidRDefault="008A208A" w:rsidP="008A208A">
      <w:pPr>
        <w:spacing w:before="240"/>
        <w:rPr>
          <w:rFonts w:asciiTheme="minorHAnsi" w:hAnsiTheme="minorHAnsi" w:cstheme="minorHAnsi"/>
        </w:rPr>
      </w:pPr>
      <w:r w:rsidRPr="008A208A">
        <w:rPr>
          <w:rFonts w:asciiTheme="minorHAnsi" w:hAnsiTheme="minorHAnsi" w:cstheme="minorHAnsi"/>
          <w:b/>
        </w:rPr>
        <w:t xml:space="preserve">Future-Ready Platform: </w:t>
      </w:r>
      <w:r w:rsidRPr="008A208A">
        <w:rPr>
          <w:rFonts w:asciiTheme="minorHAnsi" w:hAnsiTheme="minorHAnsi" w:cstheme="minorHAnsi"/>
        </w:rPr>
        <w:t>IoT connectivity ensures compatibility with emerging smart building technologies and centralized facility management systems</w:t>
      </w:r>
    </w:p>
    <w:p w:rsidR="00051683" w:rsidRDefault="00051683" w:rsidP="00810C03">
      <w:pPr>
        <w:spacing w:before="240"/>
        <w:rPr>
          <w:rFonts w:asciiTheme="minorHAnsi" w:hAnsiTheme="minorHAnsi" w:cstheme="minorHAnsi"/>
          <w:b/>
        </w:rPr>
      </w:pPr>
    </w:p>
    <w:p w:rsidR="00105799" w:rsidRDefault="00105799" w:rsidP="00810C03">
      <w:pPr>
        <w:spacing w:before="240"/>
        <w:rPr>
          <w:rFonts w:asciiTheme="minorHAnsi" w:hAnsiTheme="minorHAnsi" w:cstheme="minorHAnsi"/>
        </w:rPr>
      </w:pPr>
    </w:p>
    <w:p w:rsidR="008A208A" w:rsidRDefault="008A208A" w:rsidP="00810C03">
      <w:pPr>
        <w:spacing w:before="240"/>
        <w:rPr>
          <w:rFonts w:asciiTheme="minorHAnsi" w:hAnsiTheme="minorHAnsi" w:cstheme="minorHAnsi"/>
        </w:rPr>
      </w:pPr>
    </w:p>
    <w:p w:rsidR="008A208A" w:rsidRDefault="008A208A" w:rsidP="00810C03">
      <w:pPr>
        <w:spacing w:before="240"/>
        <w:rPr>
          <w:rFonts w:asciiTheme="minorHAnsi" w:hAnsiTheme="minorHAnsi" w:cstheme="minorHAnsi"/>
        </w:rPr>
      </w:pPr>
    </w:p>
    <w:p w:rsidR="008A208A" w:rsidRPr="00810C03" w:rsidRDefault="008A208A" w:rsidP="00810C03">
      <w:pPr>
        <w:spacing w:before="240"/>
        <w:rPr>
          <w:rFonts w:asciiTheme="minorHAnsi" w:hAnsiTheme="minorHAnsi" w:cstheme="minorHAnsi"/>
        </w:rPr>
        <w:sectPr w:rsidR="008A208A" w:rsidRPr="00810C03" w:rsidSect="003C72C0">
          <w:type w:val="continuous"/>
          <w:pgSz w:w="12240" w:h="15840"/>
          <w:pgMar w:top="560" w:right="1080" w:bottom="280" w:left="1080" w:header="720" w:footer="720" w:gutter="0"/>
          <w:cols w:space="720"/>
        </w:sectPr>
      </w:pPr>
    </w:p>
    <w:p w:rsidR="00C24299" w:rsidRPr="00A265B8" w:rsidRDefault="00C24299" w:rsidP="00105799">
      <w:pPr>
        <w:pStyle w:val="Heading2"/>
        <w:spacing w:before="0"/>
        <w:ind w:left="0"/>
        <w:rPr>
          <w:rFonts w:asciiTheme="minorHAnsi" w:hAnsiTheme="minorHAnsi" w:cstheme="minorHAnsi"/>
        </w:rPr>
      </w:pPr>
      <w:r w:rsidRPr="00A265B8">
        <w:rPr>
          <w:rFonts w:asciiTheme="minorHAnsi" w:hAnsiTheme="minorHAnsi" w:cstheme="minorHAnsi"/>
          <w:color w:val="C31D3A"/>
        </w:rPr>
        <w:lastRenderedPageBreak/>
        <w:t xml:space="preserve">Contact </w:t>
      </w:r>
      <w:r w:rsidRPr="00A265B8">
        <w:rPr>
          <w:rFonts w:asciiTheme="minorHAnsi" w:hAnsiTheme="minorHAnsi" w:cstheme="minorHAnsi"/>
          <w:color w:val="C31D3A"/>
          <w:spacing w:val="-2"/>
        </w:rPr>
        <w:t>Information</w:t>
      </w:r>
    </w:p>
    <w:p w:rsidR="00105799" w:rsidRDefault="009F274B" w:rsidP="00C24299">
      <w:pPr>
        <w:pStyle w:val="BodyText"/>
        <w:spacing w:line="280" w:lineRule="auto"/>
        <w:ind w:left="89" w:right="282"/>
        <w:rPr>
          <w:rFonts w:asciiTheme="minorHAnsi" w:hAnsiTheme="minorHAnsi" w:cstheme="minorHAnsi"/>
          <w:color w:val="2B3D4F"/>
          <w:spacing w:val="-2"/>
        </w:rPr>
      </w:pPr>
      <w:r w:rsidRPr="009F274B">
        <w:rPr>
          <w:rFonts w:asciiTheme="minorHAnsi" w:hAnsiTheme="minorHAnsi" w:cstheme="minorHAnsi"/>
          <w:sz w:val="19"/>
        </w:rPr>
        <w:pict>
          <v:rect id="docshape101" o:spid="_x0000_s1212" style="position:absolute;left:0;text-align:left;margin-left:38pt;margin-top:590.45pt;width:527.6pt;height:3.55pt;z-index:487663104;mso-position-horizontal-relative:page;mso-position-vertical-relative:page" fillcolor="#c31d3a" stroked="f">
            <w10:wrap anchorx="page" anchory="page"/>
          </v:rect>
        </w:pict>
      </w:r>
    </w:p>
    <w:p w:rsidR="00C24299" w:rsidRPr="00A265B8" w:rsidRDefault="00C24299" w:rsidP="00C24299">
      <w:pPr>
        <w:pStyle w:val="BodyText"/>
        <w:spacing w:line="280" w:lineRule="auto"/>
        <w:ind w:left="89" w:right="282"/>
        <w:rPr>
          <w:rFonts w:asciiTheme="minorHAnsi" w:hAnsiTheme="minorHAnsi" w:cstheme="minorHAnsi"/>
          <w:color w:val="2B3D4F"/>
          <w:spacing w:val="-2"/>
        </w:rPr>
      </w:pPr>
      <w:r w:rsidRPr="00A265B8">
        <w:rPr>
          <w:rFonts w:asciiTheme="minorHAnsi" w:hAnsiTheme="minorHAnsi" w:cstheme="minorHAnsi"/>
          <w:color w:val="2B3D4F"/>
          <w:spacing w:val="-2"/>
        </w:rPr>
        <w:t>AIRLIGHT Naveen alarm systems</w:t>
      </w:r>
    </w:p>
    <w:p w:rsidR="00C24299" w:rsidRDefault="00C24299" w:rsidP="00C24299">
      <w:pPr>
        <w:pStyle w:val="BodyText"/>
        <w:spacing w:before="225" w:line="280" w:lineRule="auto"/>
        <w:ind w:left="89" w:right="282"/>
      </w:pPr>
      <w:r w:rsidRPr="00A265B8">
        <w:rPr>
          <w:rFonts w:asciiTheme="minorHAnsi" w:hAnsiTheme="minorHAnsi" w:cstheme="minorHAnsi"/>
          <w:color w:val="2B3D4F"/>
        </w:rPr>
        <w:t xml:space="preserve">Web: </w:t>
      </w:r>
      <w:hyperlink r:id="rId11">
        <w:r w:rsidRPr="00A265B8">
          <w:rPr>
            <w:rFonts w:asciiTheme="minorHAnsi" w:hAnsiTheme="minorHAnsi" w:cstheme="minorHAnsi"/>
            <w:color w:val="C31D3A"/>
          </w:rPr>
          <w:t>www.airlight.in</w:t>
        </w:r>
      </w:hyperlink>
    </w:p>
    <w:p w:rsidR="006251E1" w:rsidRPr="006251E1" w:rsidRDefault="006251E1" w:rsidP="006251E1">
      <w:pPr>
        <w:pStyle w:val="BodyText"/>
        <w:spacing w:line="280" w:lineRule="auto"/>
        <w:ind w:right="282"/>
        <w:rPr>
          <w:b/>
          <w:sz w:val="28"/>
          <w:szCs w:val="28"/>
        </w:rPr>
      </w:pPr>
      <w:r w:rsidRPr="006251E1">
        <w:rPr>
          <w:rFonts w:asciiTheme="minorHAnsi" w:hAnsiTheme="minorHAnsi" w:cstheme="minorHAnsi"/>
          <w:b/>
          <w:color w:val="C31D3A"/>
          <w:sz w:val="28"/>
          <w:szCs w:val="28"/>
        </w:rPr>
        <w:lastRenderedPageBreak/>
        <w:t>Product</w:t>
      </w:r>
      <w:r w:rsidRPr="006251E1">
        <w:rPr>
          <w:rFonts w:asciiTheme="minorHAnsi" w:hAnsiTheme="minorHAnsi" w:cstheme="minorHAnsi"/>
          <w:b/>
          <w:color w:val="C31D3A"/>
          <w:spacing w:val="-2"/>
          <w:sz w:val="28"/>
          <w:szCs w:val="28"/>
        </w:rPr>
        <w:t xml:space="preserve"> Information     </w:t>
      </w:r>
    </w:p>
    <w:p w:rsidR="006251E1" w:rsidRPr="00A265B8" w:rsidRDefault="006251E1" w:rsidP="00105799">
      <w:pPr>
        <w:pStyle w:val="BodyText"/>
        <w:spacing w:before="240"/>
        <w:ind w:left="89"/>
        <w:rPr>
          <w:rFonts w:asciiTheme="minorHAnsi" w:hAnsiTheme="minorHAnsi" w:cstheme="minorHAnsi"/>
        </w:rPr>
        <w:sectPr w:rsidR="006251E1" w:rsidRPr="00A265B8">
          <w:type w:val="continuous"/>
          <w:pgSz w:w="12240" w:h="15840"/>
          <w:pgMar w:top="1160" w:right="1080" w:bottom="280" w:left="1080" w:header="720" w:footer="720" w:gutter="0"/>
          <w:cols w:num="2" w:space="720" w:equalWidth="0">
            <w:col w:w="2817" w:space="2365"/>
            <w:col w:w="4898"/>
          </w:cols>
        </w:sectPr>
      </w:pPr>
      <w:r w:rsidRPr="00A265B8">
        <w:rPr>
          <w:rFonts w:asciiTheme="minorHAnsi" w:hAnsiTheme="minorHAnsi" w:cstheme="minorHAnsi"/>
          <w:color w:val="2B3D4F"/>
        </w:rPr>
        <w:t xml:space="preserve">For detailed technical </w:t>
      </w:r>
      <w:r w:rsidRPr="00A265B8">
        <w:rPr>
          <w:rFonts w:asciiTheme="minorHAnsi" w:hAnsiTheme="minorHAnsi" w:cstheme="minorHAnsi"/>
          <w:color w:val="2B3D4F"/>
          <w:spacing w:val="-2"/>
        </w:rPr>
        <w:t>documentation,</w:t>
      </w:r>
      <w:r w:rsidRPr="00A265B8">
        <w:rPr>
          <w:rFonts w:asciiTheme="minorHAnsi" w:hAnsiTheme="minorHAnsi" w:cstheme="minorHAnsi"/>
        </w:rPr>
        <w:t xml:space="preserve"> </w:t>
      </w:r>
      <w:r w:rsidRPr="00A265B8">
        <w:rPr>
          <w:rFonts w:asciiTheme="minorHAnsi" w:hAnsiTheme="minorHAnsi" w:cstheme="minorHAnsi"/>
          <w:color w:val="2B3D4F"/>
        </w:rPr>
        <w:t>installation guides,</w:t>
      </w:r>
      <w:r w:rsidR="00105799">
        <w:rPr>
          <w:rFonts w:asciiTheme="minorHAnsi" w:hAnsiTheme="minorHAnsi" w:cstheme="minorHAnsi"/>
          <w:color w:val="2B3D4F"/>
        </w:rPr>
        <w:t>IoT integration support</w:t>
      </w:r>
      <w:r w:rsidRPr="00A265B8">
        <w:rPr>
          <w:rFonts w:asciiTheme="minorHAnsi" w:hAnsiTheme="minorHAnsi" w:cstheme="minorHAnsi"/>
          <w:color w:val="2B3D4F"/>
        </w:rPr>
        <w:t xml:space="preserve"> and product </w:t>
      </w:r>
      <w:r w:rsidRPr="00A265B8">
        <w:rPr>
          <w:rFonts w:asciiTheme="minorHAnsi" w:hAnsiTheme="minorHAnsi" w:cstheme="minorHAnsi"/>
          <w:color w:val="2B3D4F"/>
          <w:spacing w:val="-2"/>
        </w:rPr>
        <w:t>support,</w:t>
      </w:r>
      <w:r w:rsidR="00105799">
        <w:rPr>
          <w:rFonts w:asciiTheme="minorHAnsi" w:hAnsiTheme="minorHAnsi" w:cstheme="minorHAnsi"/>
        </w:rPr>
        <w:t xml:space="preserve"> </w:t>
      </w:r>
      <w:r w:rsidRPr="00A265B8">
        <w:rPr>
          <w:rFonts w:asciiTheme="minorHAnsi" w:hAnsiTheme="minorHAnsi" w:cstheme="minorHAnsi"/>
          <w:color w:val="2B3D4F"/>
        </w:rPr>
        <w:t>Please visit our website or contact your local Airlight representative</w:t>
      </w:r>
      <w:r w:rsidR="00105799">
        <w:rPr>
          <w:rFonts w:asciiTheme="minorHAnsi" w:hAnsiTheme="minorHAnsi" w:cstheme="minorHAnsi"/>
          <w:color w:val="2B3D4F"/>
        </w:rPr>
        <w:t>.</w:t>
      </w:r>
    </w:p>
    <w:p w:rsidR="006251E1" w:rsidRPr="00A265B8" w:rsidRDefault="006251E1" w:rsidP="00105799">
      <w:pPr>
        <w:rPr>
          <w:rFonts w:asciiTheme="minorHAnsi" w:hAnsiTheme="minorHAnsi" w:cstheme="minorHAnsi"/>
          <w:sz w:val="18"/>
        </w:rPr>
      </w:pPr>
    </w:p>
    <w:p w:rsidR="002768BB" w:rsidRDefault="002768BB" w:rsidP="00086EEA">
      <w:pPr>
        <w:pStyle w:val="Heading2"/>
        <w:ind w:left="0"/>
        <w:rPr>
          <w:rFonts w:asciiTheme="minorHAnsi" w:hAnsiTheme="minorHAnsi" w:cstheme="minorHAnsi"/>
          <w:b w:val="0"/>
        </w:rPr>
      </w:pPr>
    </w:p>
    <w:p w:rsidR="002768BB" w:rsidRDefault="002768BB" w:rsidP="00C24299">
      <w:pPr>
        <w:pStyle w:val="Heading2"/>
        <w:rPr>
          <w:rFonts w:asciiTheme="minorHAnsi" w:hAnsiTheme="minorHAnsi" w:cstheme="minorHAnsi"/>
          <w:b w:val="0"/>
        </w:rPr>
      </w:pPr>
    </w:p>
    <w:p w:rsidR="002768BB" w:rsidRDefault="002768BB" w:rsidP="00C24299">
      <w:pPr>
        <w:pStyle w:val="Heading2"/>
        <w:rPr>
          <w:rFonts w:asciiTheme="minorHAnsi" w:hAnsiTheme="minorHAnsi" w:cstheme="minorHAnsi"/>
          <w:b w:val="0"/>
        </w:rPr>
      </w:pPr>
    </w:p>
    <w:p w:rsidR="002768BB" w:rsidRDefault="002768BB" w:rsidP="00C24299">
      <w:pPr>
        <w:pStyle w:val="Heading2"/>
        <w:rPr>
          <w:rFonts w:asciiTheme="minorHAnsi" w:hAnsiTheme="minorHAnsi" w:cstheme="minorHAnsi"/>
          <w:b w:val="0"/>
        </w:rPr>
      </w:pPr>
    </w:p>
    <w:p w:rsidR="006251E1" w:rsidRDefault="006251E1" w:rsidP="00C24299">
      <w:pPr>
        <w:pStyle w:val="Heading2"/>
        <w:rPr>
          <w:rFonts w:asciiTheme="minorHAnsi" w:hAnsiTheme="minorHAnsi" w:cstheme="minorHAnsi"/>
          <w:b w:val="0"/>
          <w:sz w:val="22"/>
          <w:szCs w:val="22"/>
        </w:rPr>
        <w:sectPr w:rsidR="006251E1">
          <w:type w:val="continuous"/>
          <w:pgSz w:w="12240" w:h="15840"/>
          <w:pgMar w:top="1160" w:right="1080" w:bottom="280" w:left="1080" w:header="720" w:footer="720" w:gutter="0"/>
          <w:cols w:num="2" w:space="720" w:equalWidth="0">
            <w:col w:w="2817" w:space="2365"/>
            <w:col w:w="4898"/>
          </w:cols>
        </w:sectPr>
      </w:pPr>
    </w:p>
    <w:p w:rsidR="006251E1" w:rsidRPr="00EE4402" w:rsidRDefault="006251E1" w:rsidP="00EE4402">
      <w:pPr>
        <w:pStyle w:val="Heading2"/>
        <w:rPr>
          <w:rFonts w:asciiTheme="minorHAnsi" w:hAnsiTheme="minorHAnsi" w:cstheme="minorHAnsi"/>
          <w:b w:val="0"/>
          <w:sz w:val="22"/>
          <w:szCs w:val="22"/>
        </w:rPr>
        <w:sectPr w:rsidR="006251E1" w:rsidRPr="00EE4402" w:rsidSect="006251E1">
          <w:type w:val="continuous"/>
          <w:pgSz w:w="12240" w:h="15840"/>
          <w:pgMar w:top="1160" w:right="1080" w:bottom="280" w:left="1080" w:header="720" w:footer="720" w:gutter="0"/>
          <w:cols w:space="2365"/>
        </w:sectPr>
      </w:pPr>
      <w:r>
        <w:rPr>
          <w:rFonts w:asciiTheme="minorHAnsi" w:hAnsiTheme="minorHAnsi" w:cstheme="minorHAnsi"/>
          <w:b w:val="0"/>
          <w:sz w:val="22"/>
          <w:szCs w:val="22"/>
        </w:rPr>
        <w:lastRenderedPageBreak/>
        <w:t xml:space="preserve">                         </w:t>
      </w:r>
      <w:r w:rsidRPr="006251E1">
        <w:rPr>
          <w:rFonts w:asciiTheme="minorHAnsi" w:hAnsiTheme="minorHAnsi" w:cstheme="minorHAnsi"/>
          <w:b w:val="0"/>
          <w:sz w:val="22"/>
          <w:szCs w:val="22"/>
        </w:rPr>
        <w:t>©2025Airlight</w:t>
      </w:r>
      <w:r>
        <w:rPr>
          <w:rFonts w:asciiTheme="minorHAnsi" w:hAnsiTheme="minorHAnsi" w:cstheme="minorHAnsi"/>
          <w:b w:val="0"/>
          <w:sz w:val="22"/>
          <w:szCs w:val="22"/>
        </w:rPr>
        <w:t xml:space="preserve">  Naveen Alarm Systems .Specifications </w:t>
      </w:r>
      <w:r w:rsidRPr="006251E1">
        <w:rPr>
          <w:rFonts w:asciiTheme="minorHAnsi" w:hAnsiTheme="minorHAnsi" w:cstheme="minorHAnsi"/>
          <w:b w:val="0"/>
          <w:sz w:val="22"/>
          <w:szCs w:val="22"/>
        </w:rPr>
        <w:t>subject to change without notice.</w:t>
      </w:r>
    </w:p>
    <w:p w:rsidR="00C24299" w:rsidRPr="00A265B8" w:rsidRDefault="00C24299" w:rsidP="00EE4402">
      <w:pPr>
        <w:pStyle w:val="Heading2"/>
        <w:ind w:left="0"/>
        <w:rPr>
          <w:rFonts w:asciiTheme="minorHAnsi" w:hAnsiTheme="minorHAnsi" w:cstheme="minorHAnsi"/>
        </w:rPr>
      </w:pPr>
    </w:p>
    <w:sectPr w:rsidR="00C24299" w:rsidRPr="00A265B8" w:rsidSect="006251E1">
      <w:type w:val="continuous"/>
      <w:pgSz w:w="12240" w:h="15840"/>
      <w:pgMar w:top="1160" w:right="1080" w:bottom="280" w:left="1080" w:header="720" w:footer="720" w:gutter="0"/>
      <w:cols w:num="2" w:space="720" w:equalWidth="0">
        <w:col w:w="2817" w:space="2365"/>
        <w:col w:w="489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4E1" w:rsidRDefault="002B04E1" w:rsidP="008703E6">
      <w:r>
        <w:separator/>
      </w:r>
    </w:p>
  </w:endnote>
  <w:endnote w:type="continuationSeparator" w:id="1">
    <w:p w:rsidR="002B04E1" w:rsidRDefault="002B04E1" w:rsidP="008703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4E1" w:rsidRDefault="002B04E1" w:rsidP="008703E6">
      <w:r>
        <w:separator/>
      </w:r>
    </w:p>
  </w:footnote>
  <w:footnote w:type="continuationSeparator" w:id="1">
    <w:p w:rsidR="002B04E1" w:rsidRDefault="002B04E1" w:rsidP="00870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9FB" w:rsidRPr="00F7579B" w:rsidRDefault="002D09FB">
    <w:pPr>
      <w:pStyle w:val="Header"/>
      <w:rPr>
        <w:rFonts w:asciiTheme="minorHAnsi" w:hAnsiTheme="minorHAnsi" w:cstheme="minorHAnsi"/>
        <w:color w:val="92CDDC" w:themeColor="accent5" w:themeTint="99"/>
        <w:sz w:val="72"/>
        <w:szCs w:val="72"/>
      </w:rPr>
    </w:pPr>
    <w:r w:rsidRPr="00F7579B">
      <w:rPr>
        <w:rFonts w:asciiTheme="minorHAnsi" w:hAnsiTheme="minorHAnsi" w:cstheme="minorHAnsi"/>
        <w:noProof/>
        <w:color w:val="92CDDC" w:themeColor="accent5" w:themeTint="99"/>
        <w:sz w:val="72"/>
        <w:szCs w:val="72"/>
      </w:rPr>
      <w:drawing>
        <wp:anchor distT="0" distB="0" distL="0" distR="0" simplePos="0" relativeHeight="251659264" behindDoc="1" locked="0" layoutInCell="1" allowOverlap="1">
          <wp:simplePos x="0" y="0"/>
          <wp:positionH relativeFrom="page">
            <wp:posOffset>5638800</wp:posOffset>
          </wp:positionH>
          <wp:positionV relativeFrom="page">
            <wp:posOffset>187325</wp:posOffset>
          </wp:positionV>
          <wp:extent cx="1593850" cy="643890"/>
          <wp:effectExtent l="19050" t="0" r="635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3850" cy="643890"/>
                  </a:xfrm>
                  <a:prstGeom prst="rect">
                    <a:avLst/>
                  </a:prstGeom>
                </pic:spPr>
              </pic:pic>
            </a:graphicData>
          </a:graphic>
        </wp:anchor>
      </w:drawing>
    </w:r>
    <w:r w:rsidRPr="00F7579B">
      <w:rPr>
        <w:rFonts w:asciiTheme="minorHAnsi" w:hAnsiTheme="minorHAnsi" w:cstheme="minorHAnsi"/>
        <w:color w:val="92CDDC" w:themeColor="accent5" w:themeTint="99"/>
        <w:sz w:val="72"/>
        <w:szCs w:val="72"/>
      </w:rPr>
      <w:t xml:space="preserve">DATASHEET                           </w:t>
    </w:r>
    <w:r w:rsidRPr="007F180A">
      <w:rPr>
        <w:rFonts w:asciiTheme="minorHAnsi" w:hAnsiTheme="minorHAnsi" w:cstheme="minorHAnsi"/>
        <w:color w:val="92CDDC" w:themeColor="accent5" w:themeTint="99"/>
        <w:sz w:val="96"/>
        <w:szCs w:val="96"/>
      </w:rPr>
      <w:t xml:space="preserve">                </w:t>
    </w:r>
  </w:p>
  <w:p w:rsidR="002D09FB" w:rsidRDefault="002D09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9pt;height:9pt;visibility:visible;mso-wrap-style:square" o:bullet="t">
        <v:imagedata r:id="rId1" o:title=""/>
      </v:shape>
    </w:pict>
  </w:numPicBullet>
  <w:numPicBullet w:numPicBulletId="1">
    <w:pict>
      <v:shape id="_x0000_i1182" type="#_x0000_t75" style="width:9pt;height:9pt;visibility:visible;mso-wrap-style:square" o:bullet="t">
        <v:imagedata r:id="rId2" o:title=""/>
      </v:shape>
    </w:pict>
  </w:numPicBullet>
  <w:abstractNum w:abstractNumId="0">
    <w:nsid w:val="06EC3438"/>
    <w:multiLevelType w:val="multilevel"/>
    <w:tmpl w:val="3386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032DF"/>
    <w:multiLevelType w:val="hybridMultilevel"/>
    <w:tmpl w:val="927E5AAA"/>
    <w:lvl w:ilvl="0" w:tplc="BF56B5E2">
      <w:numFmt w:val="bullet"/>
      <w:lvlText w:val="◗"/>
      <w:lvlJc w:val="left"/>
      <w:pPr>
        <w:ind w:left="546"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1AFA38D4">
      <w:numFmt w:val="bullet"/>
      <w:lvlText w:val="•"/>
      <w:lvlJc w:val="left"/>
      <w:pPr>
        <w:ind w:left="975" w:hanging="382"/>
      </w:pPr>
      <w:rPr>
        <w:rFonts w:hint="default"/>
        <w:lang w:val="en-US" w:eastAsia="en-US" w:bidi="ar-SA"/>
      </w:rPr>
    </w:lvl>
    <w:lvl w:ilvl="2" w:tplc="A2F65A1C">
      <w:numFmt w:val="bullet"/>
      <w:lvlText w:val="•"/>
      <w:lvlJc w:val="left"/>
      <w:pPr>
        <w:ind w:left="1410" w:hanging="382"/>
      </w:pPr>
      <w:rPr>
        <w:rFonts w:hint="default"/>
        <w:lang w:val="en-US" w:eastAsia="en-US" w:bidi="ar-SA"/>
      </w:rPr>
    </w:lvl>
    <w:lvl w:ilvl="3" w:tplc="7054B516">
      <w:numFmt w:val="bullet"/>
      <w:lvlText w:val="•"/>
      <w:lvlJc w:val="left"/>
      <w:pPr>
        <w:ind w:left="1845" w:hanging="382"/>
      </w:pPr>
      <w:rPr>
        <w:rFonts w:hint="default"/>
        <w:lang w:val="en-US" w:eastAsia="en-US" w:bidi="ar-SA"/>
      </w:rPr>
    </w:lvl>
    <w:lvl w:ilvl="4" w:tplc="86889A04">
      <w:numFmt w:val="bullet"/>
      <w:lvlText w:val="•"/>
      <w:lvlJc w:val="left"/>
      <w:pPr>
        <w:ind w:left="2280" w:hanging="382"/>
      </w:pPr>
      <w:rPr>
        <w:rFonts w:hint="default"/>
        <w:lang w:val="en-US" w:eastAsia="en-US" w:bidi="ar-SA"/>
      </w:rPr>
    </w:lvl>
    <w:lvl w:ilvl="5" w:tplc="11BCD9A4">
      <w:numFmt w:val="bullet"/>
      <w:lvlText w:val="•"/>
      <w:lvlJc w:val="left"/>
      <w:pPr>
        <w:ind w:left="2715" w:hanging="382"/>
      </w:pPr>
      <w:rPr>
        <w:rFonts w:hint="default"/>
        <w:lang w:val="en-US" w:eastAsia="en-US" w:bidi="ar-SA"/>
      </w:rPr>
    </w:lvl>
    <w:lvl w:ilvl="6" w:tplc="E5D855AC">
      <w:numFmt w:val="bullet"/>
      <w:lvlText w:val="•"/>
      <w:lvlJc w:val="left"/>
      <w:pPr>
        <w:ind w:left="3150" w:hanging="382"/>
      </w:pPr>
      <w:rPr>
        <w:rFonts w:hint="default"/>
        <w:lang w:val="en-US" w:eastAsia="en-US" w:bidi="ar-SA"/>
      </w:rPr>
    </w:lvl>
    <w:lvl w:ilvl="7" w:tplc="230CE4F2">
      <w:numFmt w:val="bullet"/>
      <w:lvlText w:val="•"/>
      <w:lvlJc w:val="left"/>
      <w:pPr>
        <w:ind w:left="3585" w:hanging="382"/>
      </w:pPr>
      <w:rPr>
        <w:rFonts w:hint="default"/>
        <w:lang w:val="en-US" w:eastAsia="en-US" w:bidi="ar-SA"/>
      </w:rPr>
    </w:lvl>
    <w:lvl w:ilvl="8" w:tplc="D8E2EA18">
      <w:numFmt w:val="bullet"/>
      <w:lvlText w:val="•"/>
      <w:lvlJc w:val="left"/>
      <w:pPr>
        <w:ind w:left="4020" w:hanging="382"/>
      </w:pPr>
      <w:rPr>
        <w:rFonts w:hint="default"/>
        <w:lang w:val="en-US" w:eastAsia="en-US" w:bidi="ar-SA"/>
      </w:rPr>
    </w:lvl>
  </w:abstractNum>
  <w:abstractNum w:abstractNumId="2">
    <w:nsid w:val="1F064F1C"/>
    <w:multiLevelType w:val="hybridMultilevel"/>
    <w:tmpl w:val="6CE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EE77AB"/>
    <w:multiLevelType w:val="hybridMultilevel"/>
    <w:tmpl w:val="3C4A5D1E"/>
    <w:lvl w:ilvl="0" w:tplc="D20CB17E">
      <w:start w:val="1"/>
      <w:numFmt w:val="bullet"/>
      <w:lvlText w:val=""/>
      <w:lvlPicBulletId w:val="1"/>
      <w:lvlJc w:val="left"/>
      <w:pPr>
        <w:tabs>
          <w:tab w:val="num" w:pos="720"/>
        </w:tabs>
        <w:ind w:left="720" w:hanging="360"/>
      </w:pPr>
      <w:rPr>
        <w:rFonts w:ascii="Symbol" w:hAnsi="Symbol" w:hint="default"/>
      </w:rPr>
    </w:lvl>
    <w:lvl w:ilvl="1" w:tplc="9B2462AC" w:tentative="1">
      <w:start w:val="1"/>
      <w:numFmt w:val="bullet"/>
      <w:lvlText w:val=""/>
      <w:lvlJc w:val="left"/>
      <w:pPr>
        <w:tabs>
          <w:tab w:val="num" w:pos="1440"/>
        </w:tabs>
        <w:ind w:left="1440" w:hanging="360"/>
      </w:pPr>
      <w:rPr>
        <w:rFonts w:ascii="Symbol" w:hAnsi="Symbol" w:hint="default"/>
      </w:rPr>
    </w:lvl>
    <w:lvl w:ilvl="2" w:tplc="BE009830" w:tentative="1">
      <w:start w:val="1"/>
      <w:numFmt w:val="bullet"/>
      <w:lvlText w:val=""/>
      <w:lvlJc w:val="left"/>
      <w:pPr>
        <w:tabs>
          <w:tab w:val="num" w:pos="2160"/>
        </w:tabs>
        <w:ind w:left="2160" w:hanging="360"/>
      </w:pPr>
      <w:rPr>
        <w:rFonts w:ascii="Symbol" w:hAnsi="Symbol" w:hint="default"/>
      </w:rPr>
    </w:lvl>
    <w:lvl w:ilvl="3" w:tplc="EDC684D0" w:tentative="1">
      <w:start w:val="1"/>
      <w:numFmt w:val="bullet"/>
      <w:lvlText w:val=""/>
      <w:lvlJc w:val="left"/>
      <w:pPr>
        <w:tabs>
          <w:tab w:val="num" w:pos="2880"/>
        </w:tabs>
        <w:ind w:left="2880" w:hanging="360"/>
      </w:pPr>
      <w:rPr>
        <w:rFonts w:ascii="Symbol" w:hAnsi="Symbol" w:hint="default"/>
      </w:rPr>
    </w:lvl>
    <w:lvl w:ilvl="4" w:tplc="B7301D4C" w:tentative="1">
      <w:start w:val="1"/>
      <w:numFmt w:val="bullet"/>
      <w:lvlText w:val=""/>
      <w:lvlJc w:val="left"/>
      <w:pPr>
        <w:tabs>
          <w:tab w:val="num" w:pos="3600"/>
        </w:tabs>
        <w:ind w:left="3600" w:hanging="360"/>
      </w:pPr>
      <w:rPr>
        <w:rFonts w:ascii="Symbol" w:hAnsi="Symbol" w:hint="default"/>
      </w:rPr>
    </w:lvl>
    <w:lvl w:ilvl="5" w:tplc="3168A7F4" w:tentative="1">
      <w:start w:val="1"/>
      <w:numFmt w:val="bullet"/>
      <w:lvlText w:val=""/>
      <w:lvlJc w:val="left"/>
      <w:pPr>
        <w:tabs>
          <w:tab w:val="num" w:pos="4320"/>
        </w:tabs>
        <w:ind w:left="4320" w:hanging="360"/>
      </w:pPr>
      <w:rPr>
        <w:rFonts w:ascii="Symbol" w:hAnsi="Symbol" w:hint="default"/>
      </w:rPr>
    </w:lvl>
    <w:lvl w:ilvl="6" w:tplc="B8D2F528" w:tentative="1">
      <w:start w:val="1"/>
      <w:numFmt w:val="bullet"/>
      <w:lvlText w:val=""/>
      <w:lvlJc w:val="left"/>
      <w:pPr>
        <w:tabs>
          <w:tab w:val="num" w:pos="5040"/>
        </w:tabs>
        <w:ind w:left="5040" w:hanging="360"/>
      </w:pPr>
      <w:rPr>
        <w:rFonts w:ascii="Symbol" w:hAnsi="Symbol" w:hint="default"/>
      </w:rPr>
    </w:lvl>
    <w:lvl w:ilvl="7" w:tplc="838C2D7E" w:tentative="1">
      <w:start w:val="1"/>
      <w:numFmt w:val="bullet"/>
      <w:lvlText w:val=""/>
      <w:lvlJc w:val="left"/>
      <w:pPr>
        <w:tabs>
          <w:tab w:val="num" w:pos="5760"/>
        </w:tabs>
        <w:ind w:left="5760" w:hanging="360"/>
      </w:pPr>
      <w:rPr>
        <w:rFonts w:ascii="Symbol" w:hAnsi="Symbol" w:hint="default"/>
      </w:rPr>
    </w:lvl>
    <w:lvl w:ilvl="8" w:tplc="A8B4B012" w:tentative="1">
      <w:start w:val="1"/>
      <w:numFmt w:val="bullet"/>
      <w:lvlText w:val=""/>
      <w:lvlJc w:val="left"/>
      <w:pPr>
        <w:tabs>
          <w:tab w:val="num" w:pos="6480"/>
        </w:tabs>
        <w:ind w:left="6480" w:hanging="360"/>
      </w:pPr>
      <w:rPr>
        <w:rFonts w:ascii="Symbol" w:hAnsi="Symbol" w:hint="default"/>
      </w:rPr>
    </w:lvl>
  </w:abstractNum>
  <w:abstractNum w:abstractNumId="4">
    <w:nsid w:val="23AB03A6"/>
    <w:multiLevelType w:val="hybridMultilevel"/>
    <w:tmpl w:val="3A2032A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43F4583"/>
    <w:multiLevelType w:val="multilevel"/>
    <w:tmpl w:val="3386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031763"/>
    <w:multiLevelType w:val="hybridMultilevel"/>
    <w:tmpl w:val="A90CB1D4"/>
    <w:lvl w:ilvl="0" w:tplc="C2A24BE6">
      <w:numFmt w:val="bullet"/>
      <w:lvlText w:val="◗"/>
      <w:lvlJc w:val="left"/>
      <w:pPr>
        <w:ind w:left="538"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4DF62D36">
      <w:numFmt w:val="bullet"/>
      <w:lvlText w:val="•"/>
      <w:lvlJc w:val="left"/>
      <w:pPr>
        <w:ind w:left="973" w:hanging="382"/>
      </w:pPr>
      <w:rPr>
        <w:rFonts w:hint="default"/>
        <w:lang w:val="en-US" w:eastAsia="en-US" w:bidi="ar-SA"/>
      </w:rPr>
    </w:lvl>
    <w:lvl w:ilvl="2" w:tplc="F1DC4346">
      <w:numFmt w:val="bullet"/>
      <w:lvlText w:val="•"/>
      <w:lvlJc w:val="left"/>
      <w:pPr>
        <w:ind w:left="1407" w:hanging="382"/>
      </w:pPr>
      <w:rPr>
        <w:rFonts w:hint="default"/>
        <w:lang w:val="en-US" w:eastAsia="en-US" w:bidi="ar-SA"/>
      </w:rPr>
    </w:lvl>
    <w:lvl w:ilvl="3" w:tplc="5B122CCE">
      <w:numFmt w:val="bullet"/>
      <w:lvlText w:val="•"/>
      <w:lvlJc w:val="left"/>
      <w:pPr>
        <w:ind w:left="1840" w:hanging="382"/>
      </w:pPr>
      <w:rPr>
        <w:rFonts w:hint="default"/>
        <w:lang w:val="en-US" w:eastAsia="en-US" w:bidi="ar-SA"/>
      </w:rPr>
    </w:lvl>
    <w:lvl w:ilvl="4" w:tplc="54886D86">
      <w:numFmt w:val="bullet"/>
      <w:lvlText w:val="•"/>
      <w:lvlJc w:val="left"/>
      <w:pPr>
        <w:ind w:left="2274" w:hanging="382"/>
      </w:pPr>
      <w:rPr>
        <w:rFonts w:hint="default"/>
        <w:lang w:val="en-US" w:eastAsia="en-US" w:bidi="ar-SA"/>
      </w:rPr>
    </w:lvl>
    <w:lvl w:ilvl="5" w:tplc="2D266E0E">
      <w:numFmt w:val="bullet"/>
      <w:lvlText w:val="•"/>
      <w:lvlJc w:val="left"/>
      <w:pPr>
        <w:ind w:left="2707" w:hanging="382"/>
      </w:pPr>
      <w:rPr>
        <w:rFonts w:hint="default"/>
        <w:lang w:val="en-US" w:eastAsia="en-US" w:bidi="ar-SA"/>
      </w:rPr>
    </w:lvl>
    <w:lvl w:ilvl="6" w:tplc="93D4BD8A">
      <w:numFmt w:val="bullet"/>
      <w:lvlText w:val="•"/>
      <w:lvlJc w:val="left"/>
      <w:pPr>
        <w:ind w:left="3141" w:hanging="382"/>
      </w:pPr>
      <w:rPr>
        <w:rFonts w:hint="default"/>
        <w:lang w:val="en-US" w:eastAsia="en-US" w:bidi="ar-SA"/>
      </w:rPr>
    </w:lvl>
    <w:lvl w:ilvl="7" w:tplc="0EAE9736">
      <w:numFmt w:val="bullet"/>
      <w:lvlText w:val="•"/>
      <w:lvlJc w:val="left"/>
      <w:pPr>
        <w:ind w:left="3574" w:hanging="382"/>
      </w:pPr>
      <w:rPr>
        <w:rFonts w:hint="default"/>
        <w:lang w:val="en-US" w:eastAsia="en-US" w:bidi="ar-SA"/>
      </w:rPr>
    </w:lvl>
    <w:lvl w:ilvl="8" w:tplc="7C425508">
      <w:numFmt w:val="bullet"/>
      <w:lvlText w:val="•"/>
      <w:lvlJc w:val="left"/>
      <w:pPr>
        <w:ind w:left="4008" w:hanging="382"/>
      </w:pPr>
      <w:rPr>
        <w:rFonts w:hint="default"/>
        <w:lang w:val="en-US" w:eastAsia="en-US" w:bidi="ar-SA"/>
      </w:rPr>
    </w:lvl>
  </w:abstractNum>
  <w:abstractNum w:abstractNumId="7">
    <w:nsid w:val="3C8D213A"/>
    <w:multiLevelType w:val="hybridMultilevel"/>
    <w:tmpl w:val="BADAB994"/>
    <w:lvl w:ilvl="0" w:tplc="FD36CA84">
      <w:numFmt w:val="bullet"/>
      <w:lvlText w:val="◗"/>
      <w:lvlJc w:val="left"/>
      <w:pPr>
        <w:ind w:left="546"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C7F0D9D4">
      <w:numFmt w:val="bullet"/>
      <w:lvlText w:val="•"/>
      <w:lvlJc w:val="left"/>
      <w:pPr>
        <w:ind w:left="975" w:hanging="382"/>
      </w:pPr>
      <w:rPr>
        <w:rFonts w:hint="default"/>
        <w:lang w:val="en-US" w:eastAsia="en-US" w:bidi="ar-SA"/>
      </w:rPr>
    </w:lvl>
    <w:lvl w:ilvl="2" w:tplc="385EBE6A">
      <w:numFmt w:val="bullet"/>
      <w:lvlText w:val="•"/>
      <w:lvlJc w:val="left"/>
      <w:pPr>
        <w:ind w:left="1410" w:hanging="382"/>
      </w:pPr>
      <w:rPr>
        <w:rFonts w:hint="default"/>
        <w:lang w:val="en-US" w:eastAsia="en-US" w:bidi="ar-SA"/>
      </w:rPr>
    </w:lvl>
    <w:lvl w:ilvl="3" w:tplc="98D0F9F8">
      <w:numFmt w:val="bullet"/>
      <w:lvlText w:val="•"/>
      <w:lvlJc w:val="left"/>
      <w:pPr>
        <w:ind w:left="1845" w:hanging="382"/>
      </w:pPr>
      <w:rPr>
        <w:rFonts w:hint="default"/>
        <w:lang w:val="en-US" w:eastAsia="en-US" w:bidi="ar-SA"/>
      </w:rPr>
    </w:lvl>
    <w:lvl w:ilvl="4" w:tplc="5F7C809A">
      <w:numFmt w:val="bullet"/>
      <w:lvlText w:val="•"/>
      <w:lvlJc w:val="left"/>
      <w:pPr>
        <w:ind w:left="2280" w:hanging="382"/>
      </w:pPr>
      <w:rPr>
        <w:rFonts w:hint="default"/>
        <w:lang w:val="en-US" w:eastAsia="en-US" w:bidi="ar-SA"/>
      </w:rPr>
    </w:lvl>
    <w:lvl w:ilvl="5" w:tplc="04604C1C">
      <w:numFmt w:val="bullet"/>
      <w:lvlText w:val="•"/>
      <w:lvlJc w:val="left"/>
      <w:pPr>
        <w:ind w:left="2715" w:hanging="382"/>
      </w:pPr>
      <w:rPr>
        <w:rFonts w:hint="default"/>
        <w:lang w:val="en-US" w:eastAsia="en-US" w:bidi="ar-SA"/>
      </w:rPr>
    </w:lvl>
    <w:lvl w:ilvl="6" w:tplc="2D708B16">
      <w:numFmt w:val="bullet"/>
      <w:lvlText w:val="•"/>
      <w:lvlJc w:val="left"/>
      <w:pPr>
        <w:ind w:left="3150" w:hanging="382"/>
      </w:pPr>
      <w:rPr>
        <w:rFonts w:hint="default"/>
        <w:lang w:val="en-US" w:eastAsia="en-US" w:bidi="ar-SA"/>
      </w:rPr>
    </w:lvl>
    <w:lvl w:ilvl="7" w:tplc="334C5832">
      <w:numFmt w:val="bullet"/>
      <w:lvlText w:val="•"/>
      <w:lvlJc w:val="left"/>
      <w:pPr>
        <w:ind w:left="3585" w:hanging="382"/>
      </w:pPr>
      <w:rPr>
        <w:rFonts w:hint="default"/>
        <w:lang w:val="en-US" w:eastAsia="en-US" w:bidi="ar-SA"/>
      </w:rPr>
    </w:lvl>
    <w:lvl w:ilvl="8" w:tplc="C88E6590">
      <w:numFmt w:val="bullet"/>
      <w:lvlText w:val="•"/>
      <w:lvlJc w:val="left"/>
      <w:pPr>
        <w:ind w:left="4020" w:hanging="382"/>
      </w:pPr>
      <w:rPr>
        <w:rFonts w:hint="default"/>
        <w:lang w:val="en-US" w:eastAsia="en-US" w:bidi="ar-SA"/>
      </w:rPr>
    </w:lvl>
  </w:abstractNum>
  <w:abstractNum w:abstractNumId="8">
    <w:nsid w:val="3FF85CA7"/>
    <w:multiLevelType w:val="multilevel"/>
    <w:tmpl w:val="716A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0B2C46"/>
    <w:multiLevelType w:val="hybridMultilevel"/>
    <w:tmpl w:val="5D1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2E250E"/>
    <w:multiLevelType w:val="hybridMultilevel"/>
    <w:tmpl w:val="9B7C5BF2"/>
    <w:lvl w:ilvl="0" w:tplc="A8927AD8">
      <w:numFmt w:val="bullet"/>
      <w:lvlText w:val="◗"/>
      <w:lvlJc w:val="left"/>
      <w:pPr>
        <w:ind w:left="538"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33A81214">
      <w:numFmt w:val="bullet"/>
      <w:lvlText w:val="•"/>
      <w:lvlJc w:val="left"/>
      <w:pPr>
        <w:ind w:left="973" w:hanging="382"/>
      </w:pPr>
      <w:rPr>
        <w:rFonts w:hint="default"/>
        <w:lang w:val="en-US" w:eastAsia="en-US" w:bidi="ar-SA"/>
      </w:rPr>
    </w:lvl>
    <w:lvl w:ilvl="2" w:tplc="FE269282">
      <w:numFmt w:val="bullet"/>
      <w:lvlText w:val="•"/>
      <w:lvlJc w:val="left"/>
      <w:pPr>
        <w:ind w:left="1407" w:hanging="382"/>
      </w:pPr>
      <w:rPr>
        <w:rFonts w:hint="default"/>
        <w:lang w:val="en-US" w:eastAsia="en-US" w:bidi="ar-SA"/>
      </w:rPr>
    </w:lvl>
    <w:lvl w:ilvl="3" w:tplc="2E827AE6">
      <w:numFmt w:val="bullet"/>
      <w:lvlText w:val="•"/>
      <w:lvlJc w:val="left"/>
      <w:pPr>
        <w:ind w:left="1840" w:hanging="382"/>
      </w:pPr>
      <w:rPr>
        <w:rFonts w:hint="default"/>
        <w:lang w:val="en-US" w:eastAsia="en-US" w:bidi="ar-SA"/>
      </w:rPr>
    </w:lvl>
    <w:lvl w:ilvl="4" w:tplc="3ED629C6">
      <w:numFmt w:val="bullet"/>
      <w:lvlText w:val="•"/>
      <w:lvlJc w:val="left"/>
      <w:pPr>
        <w:ind w:left="2274" w:hanging="382"/>
      </w:pPr>
      <w:rPr>
        <w:rFonts w:hint="default"/>
        <w:lang w:val="en-US" w:eastAsia="en-US" w:bidi="ar-SA"/>
      </w:rPr>
    </w:lvl>
    <w:lvl w:ilvl="5" w:tplc="D4204B42">
      <w:numFmt w:val="bullet"/>
      <w:lvlText w:val="•"/>
      <w:lvlJc w:val="left"/>
      <w:pPr>
        <w:ind w:left="2707" w:hanging="382"/>
      </w:pPr>
      <w:rPr>
        <w:rFonts w:hint="default"/>
        <w:lang w:val="en-US" w:eastAsia="en-US" w:bidi="ar-SA"/>
      </w:rPr>
    </w:lvl>
    <w:lvl w:ilvl="6" w:tplc="94F4D9F4">
      <w:numFmt w:val="bullet"/>
      <w:lvlText w:val="•"/>
      <w:lvlJc w:val="left"/>
      <w:pPr>
        <w:ind w:left="3141" w:hanging="382"/>
      </w:pPr>
      <w:rPr>
        <w:rFonts w:hint="default"/>
        <w:lang w:val="en-US" w:eastAsia="en-US" w:bidi="ar-SA"/>
      </w:rPr>
    </w:lvl>
    <w:lvl w:ilvl="7" w:tplc="EC80AB0A">
      <w:numFmt w:val="bullet"/>
      <w:lvlText w:val="•"/>
      <w:lvlJc w:val="left"/>
      <w:pPr>
        <w:ind w:left="3574" w:hanging="382"/>
      </w:pPr>
      <w:rPr>
        <w:rFonts w:hint="default"/>
        <w:lang w:val="en-US" w:eastAsia="en-US" w:bidi="ar-SA"/>
      </w:rPr>
    </w:lvl>
    <w:lvl w:ilvl="8" w:tplc="18A61728">
      <w:numFmt w:val="bullet"/>
      <w:lvlText w:val="•"/>
      <w:lvlJc w:val="left"/>
      <w:pPr>
        <w:ind w:left="4008" w:hanging="382"/>
      </w:pPr>
      <w:rPr>
        <w:rFonts w:hint="default"/>
        <w:lang w:val="en-US" w:eastAsia="en-US" w:bidi="ar-SA"/>
      </w:rPr>
    </w:lvl>
  </w:abstractNum>
  <w:abstractNum w:abstractNumId="11">
    <w:nsid w:val="4AED1FD4"/>
    <w:multiLevelType w:val="hybridMultilevel"/>
    <w:tmpl w:val="6E064218"/>
    <w:lvl w:ilvl="0" w:tplc="F73E902E">
      <w:numFmt w:val="bullet"/>
      <w:lvlText w:val="◗"/>
      <w:lvlJc w:val="left"/>
      <w:pPr>
        <w:ind w:left="546"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9892C310">
      <w:numFmt w:val="bullet"/>
      <w:lvlText w:val="•"/>
      <w:lvlJc w:val="left"/>
      <w:pPr>
        <w:ind w:left="975" w:hanging="382"/>
      </w:pPr>
      <w:rPr>
        <w:rFonts w:hint="default"/>
        <w:lang w:val="en-US" w:eastAsia="en-US" w:bidi="ar-SA"/>
      </w:rPr>
    </w:lvl>
    <w:lvl w:ilvl="2" w:tplc="DA848394">
      <w:numFmt w:val="bullet"/>
      <w:lvlText w:val="•"/>
      <w:lvlJc w:val="left"/>
      <w:pPr>
        <w:ind w:left="1410" w:hanging="382"/>
      </w:pPr>
      <w:rPr>
        <w:rFonts w:hint="default"/>
        <w:lang w:val="en-US" w:eastAsia="en-US" w:bidi="ar-SA"/>
      </w:rPr>
    </w:lvl>
    <w:lvl w:ilvl="3" w:tplc="25D4B194">
      <w:numFmt w:val="bullet"/>
      <w:lvlText w:val="•"/>
      <w:lvlJc w:val="left"/>
      <w:pPr>
        <w:ind w:left="1845" w:hanging="382"/>
      </w:pPr>
      <w:rPr>
        <w:rFonts w:hint="default"/>
        <w:lang w:val="en-US" w:eastAsia="en-US" w:bidi="ar-SA"/>
      </w:rPr>
    </w:lvl>
    <w:lvl w:ilvl="4" w:tplc="EE64F766">
      <w:numFmt w:val="bullet"/>
      <w:lvlText w:val="•"/>
      <w:lvlJc w:val="left"/>
      <w:pPr>
        <w:ind w:left="2280" w:hanging="382"/>
      </w:pPr>
      <w:rPr>
        <w:rFonts w:hint="default"/>
        <w:lang w:val="en-US" w:eastAsia="en-US" w:bidi="ar-SA"/>
      </w:rPr>
    </w:lvl>
    <w:lvl w:ilvl="5" w:tplc="A380FC0E">
      <w:numFmt w:val="bullet"/>
      <w:lvlText w:val="•"/>
      <w:lvlJc w:val="left"/>
      <w:pPr>
        <w:ind w:left="2715" w:hanging="382"/>
      </w:pPr>
      <w:rPr>
        <w:rFonts w:hint="default"/>
        <w:lang w:val="en-US" w:eastAsia="en-US" w:bidi="ar-SA"/>
      </w:rPr>
    </w:lvl>
    <w:lvl w:ilvl="6" w:tplc="57A831E4">
      <w:numFmt w:val="bullet"/>
      <w:lvlText w:val="•"/>
      <w:lvlJc w:val="left"/>
      <w:pPr>
        <w:ind w:left="3150" w:hanging="382"/>
      </w:pPr>
      <w:rPr>
        <w:rFonts w:hint="default"/>
        <w:lang w:val="en-US" w:eastAsia="en-US" w:bidi="ar-SA"/>
      </w:rPr>
    </w:lvl>
    <w:lvl w:ilvl="7" w:tplc="55921EAA">
      <w:numFmt w:val="bullet"/>
      <w:lvlText w:val="•"/>
      <w:lvlJc w:val="left"/>
      <w:pPr>
        <w:ind w:left="3585" w:hanging="382"/>
      </w:pPr>
      <w:rPr>
        <w:rFonts w:hint="default"/>
        <w:lang w:val="en-US" w:eastAsia="en-US" w:bidi="ar-SA"/>
      </w:rPr>
    </w:lvl>
    <w:lvl w:ilvl="8" w:tplc="A2FABB74">
      <w:numFmt w:val="bullet"/>
      <w:lvlText w:val="•"/>
      <w:lvlJc w:val="left"/>
      <w:pPr>
        <w:ind w:left="4020" w:hanging="382"/>
      </w:pPr>
      <w:rPr>
        <w:rFonts w:hint="default"/>
        <w:lang w:val="en-US" w:eastAsia="en-US" w:bidi="ar-SA"/>
      </w:rPr>
    </w:lvl>
  </w:abstractNum>
  <w:abstractNum w:abstractNumId="12">
    <w:nsid w:val="4C7E481B"/>
    <w:multiLevelType w:val="multilevel"/>
    <w:tmpl w:val="F054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E74F5E"/>
    <w:multiLevelType w:val="hybridMultilevel"/>
    <w:tmpl w:val="0A768B46"/>
    <w:lvl w:ilvl="0" w:tplc="92647A6A">
      <w:numFmt w:val="bullet"/>
      <w:lvlText w:val="◗"/>
      <w:lvlJc w:val="left"/>
      <w:pPr>
        <w:ind w:left="538"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A498FBB0">
      <w:numFmt w:val="bullet"/>
      <w:lvlText w:val="•"/>
      <w:lvlJc w:val="left"/>
      <w:pPr>
        <w:ind w:left="973" w:hanging="382"/>
      </w:pPr>
      <w:rPr>
        <w:rFonts w:hint="default"/>
        <w:lang w:val="en-US" w:eastAsia="en-US" w:bidi="ar-SA"/>
      </w:rPr>
    </w:lvl>
    <w:lvl w:ilvl="2" w:tplc="1BF05132">
      <w:numFmt w:val="bullet"/>
      <w:lvlText w:val="•"/>
      <w:lvlJc w:val="left"/>
      <w:pPr>
        <w:ind w:left="1407" w:hanging="382"/>
      </w:pPr>
      <w:rPr>
        <w:rFonts w:hint="default"/>
        <w:lang w:val="en-US" w:eastAsia="en-US" w:bidi="ar-SA"/>
      </w:rPr>
    </w:lvl>
    <w:lvl w:ilvl="3" w:tplc="445629EC">
      <w:numFmt w:val="bullet"/>
      <w:lvlText w:val="•"/>
      <w:lvlJc w:val="left"/>
      <w:pPr>
        <w:ind w:left="1840" w:hanging="382"/>
      </w:pPr>
      <w:rPr>
        <w:rFonts w:hint="default"/>
        <w:lang w:val="en-US" w:eastAsia="en-US" w:bidi="ar-SA"/>
      </w:rPr>
    </w:lvl>
    <w:lvl w:ilvl="4" w:tplc="ABA41C80">
      <w:numFmt w:val="bullet"/>
      <w:lvlText w:val="•"/>
      <w:lvlJc w:val="left"/>
      <w:pPr>
        <w:ind w:left="2274" w:hanging="382"/>
      </w:pPr>
      <w:rPr>
        <w:rFonts w:hint="default"/>
        <w:lang w:val="en-US" w:eastAsia="en-US" w:bidi="ar-SA"/>
      </w:rPr>
    </w:lvl>
    <w:lvl w:ilvl="5" w:tplc="9DFE8B90">
      <w:numFmt w:val="bullet"/>
      <w:lvlText w:val="•"/>
      <w:lvlJc w:val="left"/>
      <w:pPr>
        <w:ind w:left="2707" w:hanging="382"/>
      </w:pPr>
      <w:rPr>
        <w:rFonts w:hint="default"/>
        <w:lang w:val="en-US" w:eastAsia="en-US" w:bidi="ar-SA"/>
      </w:rPr>
    </w:lvl>
    <w:lvl w:ilvl="6" w:tplc="BE9E68B8">
      <w:numFmt w:val="bullet"/>
      <w:lvlText w:val="•"/>
      <w:lvlJc w:val="left"/>
      <w:pPr>
        <w:ind w:left="3141" w:hanging="382"/>
      </w:pPr>
      <w:rPr>
        <w:rFonts w:hint="default"/>
        <w:lang w:val="en-US" w:eastAsia="en-US" w:bidi="ar-SA"/>
      </w:rPr>
    </w:lvl>
    <w:lvl w:ilvl="7" w:tplc="CA084F06">
      <w:numFmt w:val="bullet"/>
      <w:lvlText w:val="•"/>
      <w:lvlJc w:val="left"/>
      <w:pPr>
        <w:ind w:left="3574" w:hanging="382"/>
      </w:pPr>
      <w:rPr>
        <w:rFonts w:hint="default"/>
        <w:lang w:val="en-US" w:eastAsia="en-US" w:bidi="ar-SA"/>
      </w:rPr>
    </w:lvl>
    <w:lvl w:ilvl="8" w:tplc="15E2D454">
      <w:numFmt w:val="bullet"/>
      <w:lvlText w:val="•"/>
      <w:lvlJc w:val="left"/>
      <w:pPr>
        <w:ind w:left="4008" w:hanging="382"/>
      </w:pPr>
      <w:rPr>
        <w:rFonts w:hint="default"/>
        <w:lang w:val="en-US" w:eastAsia="en-US" w:bidi="ar-SA"/>
      </w:rPr>
    </w:lvl>
  </w:abstractNum>
  <w:abstractNum w:abstractNumId="14">
    <w:nsid w:val="679800CE"/>
    <w:multiLevelType w:val="hybridMultilevel"/>
    <w:tmpl w:val="C440577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A4C2F62"/>
    <w:multiLevelType w:val="hybridMultilevel"/>
    <w:tmpl w:val="005AF084"/>
    <w:lvl w:ilvl="0" w:tplc="97C0235A">
      <w:numFmt w:val="bullet"/>
      <w:lvlText w:val="◗"/>
      <w:lvlJc w:val="left"/>
      <w:pPr>
        <w:ind w:left="546"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79BCA892">
      <w:numFmt w:val="bullet"/>
      <w:lvlText w:val="•"/>
      <w:lvlJc w:val="left"/>
      <w:pPr>
        <w:ind w:left="975" w:hanging="382"/>
      </w:pPr>
      <w:rPr>
        <w:rFonts w:hint="default"/>
        <w:lang w:val="en-US" w:eastAsia="en-US" w:bidi="ar-SA"/>
      </w:rPr>
    </w:lvl>
    <w:lvl w:ilvl="2" w:tplc="75EEB394">
      <w:numFmt w:val="bullet"/>
      <w:lvlText w:val="•"/>
      <w:lvlJc w:val="left"/>
      <w:pPr>
        <w:ind w:left="1410" w:hanging="382"/>
      </w:pPr>
      <w:rPr>
        <w:rFonts w:hint="default"/>
        <w:lang w:val="en-US" w:eastAsia="en-US" w:bidi="ar-SA"/>
      </w:rPr>
    </w:lvl>
    <w:lvl w:ilvl="3" w:tplc="A91297A4">
      <w:numFmt w:val="bullet"/>
      <w:lvlText w:val="•"/>
      <w:lvlJc w:val="left"/>
      <w:pPr>
        <w:ind w:left="1845" w:hanging="382"/>
      </w:pPr>
      <w:rPr>
        <w:rFonts w:hint="default"/>
        <w:lang w:val="en-US" w:eastAsia="en-US" w:bidi="ar-SA"/>
      </w:rPr>
    </w:lvl>
    <w:lvl w:ilvl="4" w:tplc="13CCD474">
      <w:numFmt w:val="bullet"/>
      <w:lvlText w:val="•"/>
      <w:lvlJc w:val="left"/>
      <w:pPr>
        <w:ind w:left="2280" w:hanging="382"/>
      </w:pPr>
      <w:rPr>
        <w:rFonts w:hint="default"/>
        <w:lang w:val="en-US" w:eastAsia="en-US" w:bidi="ar-SA"/>
      </w:rPr>
    </w:lvl>
    <w:lvl w:ilvl="5" w:tplc="1494E802">
      <w:numFmt w:val="bullet"/>
      <w:lvlText w:val="•"/>
      <w:lvlJc w:val="left"/>
      <w:pPr>
        <w:ind w:left="2715" w:hanging="382"/>
      </w:pPr>
      <w:rPr>
        <w:rFonts w:hint="default"/>
        <w:lang w:val="en-US" w:eastAsia="en-US" w:bidi="ar-SA"/>
      </w:rPr>
    </w:lvl>
    <w:lvl w:ilvl="6" w:tplc="1A8A9B22">
      <w:numFmt w:val="bullet"/>
      <w:lvlText w:val="•"/>
      <w:lvlJc w:val="left"/>
      <w:pPr>
        <w:ind w:left="3150" w:hanging="382"/>
      </w:pPr>
      <w:rPr>
        <w:rFonts w:hint="default"/>
        <w:lang w:val="en-US" w:eastAsia="en-US" w:bidi="ar-SA"/>
      </w:rPr>
    </w:lvl>
    <w:lvl w:ilvl="7" w:tplc="DF4AC91E">
      <w:numFmt w:val="bullet"/>
      <w:lvlText w:val="•"/>
      <w:lvlJc w:val="left"/>
      <w:pPr>
        <w:ind w:left="3585" w:hanging="382"/>
      </w:pPr>
      <w:rPr>
        <w:rFonts w:hint="default"/>
        <w:lang w:val="en-US" w:eastAsia="en-US" w:bidi="ar-SA"/>
      </w:rPr>
    </w:lvl>
    <w:lvl w:ilvl="8" w:tplc="30EEA746">
      <w:numFmt w:val="bullet"/>
      <w:lvlText w:val="•"/>
      <w:lvlJc w:val="left"/>
      <w:pPr>
        <w:ind w:left="4020" w:hanging="382"/>
      </w:pPr>
      <w:rPr>
        <w:rFonts w:hint="default"/>
        <w:lang w:val="en-US" w:eastAsia="en-US" w:bidi="ar-SA"/>
      </w:rPr>
    </w:lvl>
  </w:abstractNum>
  <w:abstractNum w:abstractNumId="16">
    <w:nsid w:val="707F1408"/>
    <w:multiLevelType w:val="multilevel"/>
    <w:tmpl w:val="3F76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D12755"/>
    <w:multiLevelType w:val="hybridMultilevel"/>
    <w:tmpl w:val="0DF61796"/>
    <w:lvl w:ilvl="0" w:tplc="A84E6938">
      <w:numFmt w:val="bullet"/>
      <w:lvlText w:val=""/>
      <w:lvlJc w:val="left"/>
      <w:pPr>
        <w:ind w:left="720" w:hanging="360"/>
      </w:pPr>
      <w:rPr>
        <w:rFonts w:ascii="Calibri" w:eastAsia="Segoe U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C80EE7"/>
    <w:multiLevelType w:val="hybridMultilevel"/>
    <w:tmpl w:val="A83A4572"/>
    <w:lvl w:ilvl="0" w:tplc="98D47D20">
      <w:numFmt w:val="bullet"/>
      <w:lvlText w:val="◗"/>
      <w:lvlJc w:val="left"/>
      <w:pPr>
        <w:ind w:left="538" w:hanging="382"/>
      </w:pPr>
      <w:rPr>
        <w:rFonts w:ascii="Cambria Math" w:eastAsia="Cambria Math" w:hAnsi="Cambria Math" w:cs="Cambria Math" w:hint="default"/>
        <w:b w:val="0"/>
        <w:bCs w:val="0"/>
        <w:i w:val="0"/>
        <w:iCs w:val="0"/>
        <w:color w:val="C31D3A"/>
        <w:spacing w:val="0"/>
        <w:w w:val="100"/>
        <w:sz w:val="27"/>
        <w:szCs w:val="27"/>
        <w:lang w:val="en-US" w:eastAsia="en-US" w:bidi="ar-SA"/>
      </w:rPr>
    </w:lvl>
    <w:lvl w:ilvl="1" w:tplc="CBB22466">
      <w:numFmt w:val="bullet"/>
      <w:lvlText w:val="•"/>
      <w:lvlJc w:val="left"/>
      <w:pPr>
        <w:ind w:left="973" w:hanging="382"/>
      </w:pPr>
      <w:rPr>
        <w:rFonts w:hint="default"/>
        <w:lang w:val="en-US" w:eastAsia="en-US" w:bidi="ar-SA"/>
      </w:rPr>
    </w:lvl>
    <w:lvl w:ilvl="2" w:tplc="AF90A8AE">
      <w:numFmt w:val="bullet"/>
      <w:lvlText w:val="•"/>
      <w:lvlJc w:val="left"/>
      <w:pPr>
        <w:ind w:left="1407" w:hanging="382"/>
      </w:pPr>
      <w:rPr>
        <w:rFonts w:hint="default"/>
        <w:lang w:val="en-US" w:eastAsia="en-US" w:bidi="ar-SA"/>
      </w:rPr>
    </w:lvl>
    <w:lvl w:ilvl="3" w:tplc="871009DC">
      <w:numFmt w:val="bullet"/>
      <w:lvlText w:val="•"/>
      <w:lvlJc w:val="left"/>
      <w:pPr>
        <w:ind w:left="1840" w:hanging="382"/>
      </w:pPr>
      <w:rPr>
        <w:rFonts w:hint="default"/>
        <w:lang w:val="en-US" w:eastAsia="en-US" w:bidi="ar-SA"/>
      </w:rPr>
    </w:lvl>
    <w:lvl w:ilvl="4" w:tplc="AF90C872">
      <w:numFmt w:val="bullet"/>
      <w:lvlText w:val="•"/>
      <w:lvlJc w:val="left"/>
      <w:pPr>
        <w:ind w:left="2274" w:hanging="382"/>
      </w:pPr>
      <w:rPr>
        <w:rFonts w:hint="default"/>
        <w:lang w:val="en-US" w:eastAsia="en-US" w:bidi="ar-SA"/>
      </w:rPr>
    </w:lvl>
    <w:lvl w:ilvl="5" w:tplc="641601CC">
      <w:numFmt w:val="bullet"/>
      <w:lvlText w:val="•"/>
      <w:lvlJc w:val="left"/>
      <w:pPr>
        <w:ind w:left="2707" w:hanging="382"/>
      </w:pPr>
      <w:rPr>
        <w:rFonts w:hint="default"/>
        <w:lang w:val="en-US" w:eastAsia="en-US" w:bidi="ar-SA"/>
      </w:rPr>
    </w:lvl>
    <w:lvl w:ilvl="6" w:tplc="4C9443B8">
      <w:numFmt w:val="bullet"/>
      <w:lvlText w:val="•"/>
      <w:lvlJc w:val="left"/>
      <w:pPr>
        <w:ind w:left="3141" w:hanging="382"/>
      </w:pPr>
      <w:rPr>
        <w:rFonts w:hint="default"/>
        <w:lang w:val="en-US" w:eastAsia="en-US" w:bidi="ar-SA"/>
      </w:rPr>
    </w:lvl>
    <w:lvl w:ilvl="7" w:tplc="36A84E0A">
      <w:numFmt w:val="bullet"/>
      <w:lvlText w:val="•"/>
      <w:lvlJc w:val="left"/>
      <w:pPr>
        <w:ind w:left="3574" w:hanging="382"/>
      </w:pPr>
      <w:rPr>
        <w:rFonts w:hint="default"/>
        <w:lang w:val="en-US" w:eastAsia="en-US" w:bidi="ar-SA"/>
      </w:rPr>
    </w:lvl>
    <w:lvl w:ilvl="8" w:tplc="56AC9416">
      <w:numFmt w:val="bullet"/>
      <w:lvlText w:val="•"/>
      <w:lvlJc w:val="left"/>
      <w:pPr>
        <w:ind w:left="4008" w:hanging="382"/>
      </w:pPr>
      <w:rPr>
        <w:rFonts w:hint="default"/>
        <w:lang w:val="en-US" w:eastAsia="en-US" w:bidi="ar-SA"/>
      </w:rPr>
    </w:lvl>
  </w:abstractNum>
  <w:num w:numId="1">
    <w:abstractNumId w:val="10"/>
  </w:num>
  <w:num w:numId="2">
    <w:abstractNumId w:val="15"/>
  </w:num>
  <w:num w:numId="3">
    <w:abstractNumId w:val="13"/>
  </w:num>
  <w:num w:numId="4">
    <w:abstractNumId w:val="1"/>
  </w:num>
  <w:num w:numId="5">
    <w:abstractNumId w:val="6"/>
  </w:num>
  <w:num w:numId="6">
    <w:abstractNumId w:val="11"/>
  </w:num>
  <w:num w:numId="7">
    <w:abstractNumId w:val="18"/>
  </w:num>
  <w:num w:numId="8">
    <w:abstractNumId w:val="7"/>
  </w:num>
  <w:num w:numId="9">
    <w:abstractNumId w:val="17"/>
  </w:num>
  <w:num w:numId="10">
    <w:abstractNumId w:val="14"/>
  </w:num>
  <w:num w:numId="11">
    <w:abstractNumId w:val="4"/>
  </w:num>
  <w:num w:numId="12">
    <w:abstractNumId w:val="9"/>
  </w:num>
  <w:num w:numId="13">
    <w:abstractNumId w:val="16"/>
  </w:num>
  <w:num w:numId="14">
    <w:abstractNumId w:val="12"/>
  </w:num>
  <w:num w:numId="15">
    <w:abstractNumId w:val="2"/>
  </w:num>
  <w:num w:numId="16">
    <w:abstractNumId w:val="3"/>
  </w:num>
  <w:num w:numId="17">
    <w:abstractNumId w:val="5"/>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5E6B4D"/>
    <w:rsid w:val="000043E5"/>
    <w:rsid w:val="00007860"/>
    <w:rsid w:val="00026CED"/>
    <w:rsid w:val="00033AD3"/>
    <w:rsid w:val="00033F5A"/>
    <w:rsid w:val="00042B8B"/>
    <w:rsid w:val="00051683"/>
    <w:rsid w:val="00066D55"/>
    <w:rsid w:val="00086EEA"/>
    <w:rsid w:val="0009542B"/>
    <w:rsid w:val="000D1898"/>
    <w:rsid w:val="000D4C96"/>
    <w:rsid w:val="000D72A2"/>
    <w:rsid w:val="000F1047"/>
    <w:rsid w:val="00100E9C"/>
    <w:rsid w:val="00105799"/>
    <w:rsid w:val="00142725"/>
    <w:rsid w:val="001720AB"/>
    <w:rsid w:val="00191683"/>
    <w:rsid w:val="001A31D2"/>
    <w:rsid w:val="001F4323"/>
    <w:rsid w:val="001F6ECF"/>
    <w:rsid w:val="00212951"/>
    <w:rsid w:val="00212995"/>
    <w:rsid w:val="002768BB"/>
    <w:rsid w:val="002B04E1"/>
    <w:rsid w:val="002B3680"/>
    <w:rsid w:val="002D09FB"/>
    <w:rsid w:val="002D6A26"/>
    <w:rsid w:val="002D6DDC"/>
    <w:rsid w:val="002E7B62"/>
    <w:rsid w:val="002F32CE"/>
    <w:rsid w:val="00340BFD"/>
    <w:rsid w:val="0036025A"/>
    <w:rsid w:val="00386D7D"/>
    <w:rsid w:val="003C72C0"/>
    <w:rsid w:val="00455062"/>
    <w:rsid w:val="0048512B"/>
    <w:rsid w:val="00496B80"/>
    <w:rsid w:val="004A1E31"/>
    <w:rsid w:val="0055250F"/>
    <w:rsid w:val="005851C3"/>
    <w:rsid w:val="005E6B4D"/>
    <w:rsid w:val="005E79D6"/>
    <w:rsid w:val="005F23FB"/>
    <w:rsid w:val="006216C3"/>
    <w:rsid w:val="006251E1"/>
    <w:rsid w:val="0062552F"/>
    <w:rsid w:val="00627A43"/>
    <w:rsid w:val="00630622"/>
    <w:rsid w:val="006F26D6"/>
    <w:rsid w:val="0070475C"/>
    <w:rsid w:val="007055FF"/>
    <w:rsid w:val="00731199"/>
    <w:rsid w:val="007477E6"/>
    <w:rsid w:val="00751CFE"/>
    <w:rsid w:val="007D77CF"/>
    <w:rsid w:val="007F180A"/>
    <w:rsid w:val="00810C03"/>
    <w:rsid w:val="00831F90"/>
    <w:rsid w:val="00842FA4"/>
    <w:rsid w:val="00845DBA"/>
    <w:rsid w:val="008642C4"/>
    <w:rsid w:val="008703E6"/>
    <w:rsid w:val="008A208A"/>
    <w:rsid w:val="008B4DE3"/>
    <w:rsid w:val="008C4C9A"/>
    <w:rsid w:val="00942070"/>
    <w:rsid w:val="009850EE"/>
    <w:rsid w:val="009F274B"/>
    <w:rsid w:val="00A20728"/>
    <w:rsid w:val="00A265B8"/>
    <w:rsid w:val="00AA6BA9"/>
    <w:rsid w:val="00AD7ADD"/>
    <w:rsid w:val="00B64F0C"/>
    <w:rsid w:val="00B8726C"/>
    <w:rsid w:val="00BA193F"/>
    <w:rsid w:val="00BA1CDD"/>
    <w:rsid w:val="00BF619D"/>
    <w:rsid w:val="00BF69DA"/>
    <w:rsid w:val="00C24299"/>
    <w:rsid w:val="00C31726"/>
    <w:rsid w:val="00C35E53"/>
    <w:rsid w:val="00C602D0"/>
    <w:rsid w:val="00C84AF0"/>
    <w:rsid w:val="00CB23DD"/>
    <w:rsid w:val="00CF7D18"/>
    <w:rsid w:val="00D137E0"/>
    <w:rsid w:val="00D729D3"/>
    <w:rsid w:val="00D7409A"/>
    <w:rsid w:val="00D82FE6"/>
    <w:rsid w:val="00E304C4"/>
    <w:rsid w:val="00E35346"/>
    <w:rsid w:val="00E470E6"/>
    <w:rsid w:val="00E947F1"/>
    <w:rsid w:val="00E9611E"/>
    <w:rsid w:val="00EA5508"/>
    <w:rsid w:val="00EB7DCD"/>
    <w:rsid w:val="00EE4402"/>
    <w:rsid w:val="00EE781D"/>
    <w:rsid w:val="00EE794E"/>
    <w:rsid w:val="00F31615"/>
    <w:rsid w:val="00F606DF"/>
    <w:rsid w:val="00F7579B"/>
    <w:rsid w:val="00F92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fillcolor="none [3204]" strokecolor="none [3041]">
      <v:fill color="none [3204]"/>
      <v:stroke color="none [3041]" weight="3pt"/>
      <v:shadow on="t" type="perspective" color="none [1604]" opacity=".5" offset="1pt" offset2="-1pt"/>
      <o:colormenu v:ext="edit" fillcolor="none [2109]" strokecolor="none [16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7ADD"/>
    <w:rPr>
      <w:rFonts w:ascii="Segoe UI" w:eastAsia="Segoe UI" w:hAnsi="Segoe UI" w:cs="Segoe UI"/>
    </w:rPr>
  </w:style>
  <w:style w:type="paragraph" w:styleId="Heading1">
    <w:name w:val="heading 1"/>
    <w:basedOn w:val="Normal"/>
    <w:link w:val="Heading1Char"/>
    <w:uiPriority w:val="1"/>
    <w:qFormat/>
    <w:rsid w:val="005E6B4D"/>
    <w:pPr>
      <w:ind w:left="89"/>
      <w:outlineLvl w:val="0"/>
    </w:pPr>
    <w:rPr>
      <w:b/>
      <w:bCs/>
      <w:sz w:val="30"/>
      <w:szCs w:val="30"/>
    </w:rPr>
  </w:style>
  <w:style w:type="paragraph" w:styleId="Heading2">
    <w:name w:val="heading 2"/>
    <w:basedOn w:val="Normal"/>
    <w:link w:val="Heading2Char"/>
    <w:uiPriority w:val="1"/>
    <w:qFormat/>
    <w:rsid w:val="005E6B4D"/>
    <w:pPr>
      <w:spacing w:before="101"/>
      <w:ind w:left="89"/>
      <w:outlineLvl w:val="1"/>
    </w:pPr>
    <w:rPr>
      <w:b/>
      <w:bCs/>
      <w:sz w:val="28"/>
      <w:szCs w:val="28"/>
    </w:rPr>
  </w:style>
  <w:style w:type="paragraph" w:styleId="Heading3">
    <w:name w:val="heading 3"/>
    <w:basedOn w:val="Normal"/>
    <w:link w:val="Heading3Char"/>
    <w:uiPriority w:val="1"/>
    <w:qFormat/>
    <w:rsid w:val="005E6B4D"/>
    <w:pPr>
      <w:spacing w:before="100"/>
      <w:ind w:left="8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E6B4D"/>
    <w:rPr>
      <w:sz w:val="24"/>
      <w:szCs w:val="24"/>
    </w:rPr>
  </w:style>
  <w:style w:type="paragraph" w:styleId="Title">
    <w:name w:val="Title"/>
    <w:basedOn w:val="Normal"/>
    <w:uiPriority w:val="1"/>
    <w:qFormat/>
    <w:rsid w:val="005E6B4D"/>
    <w:pPr>
      <w:spacing w:before="77"/>
      <w:ind w:left="89"/>
    </w:pPr>
    <w:rPr>
      <w:b/>
      <w:bCs/>
      <w:sz w:val="48"/>
      <w:szCs w:val="48"/>
    </w:rPr>
  </w:style>
  <w:style w:type="paragraph" w:styleId="ListParagraph">
    <w:name w:val="List Paragraph"/>
    <w:basedOn w:val="Normal"/>
    <w:uiPriority w:val="1"/>
    <w:qFormat/>
    <w:rsid w:val="005E6B4D"/>
  </w:style>
  <w:style w:type="paragraph" w:customStyle="1" w:styleId="TableParagraph">
    <w:name w:val="Table Paragraph"/>
    <w:basedOn w:val="Normal"/>
    <w:uiPriority w:val="1"/>
    <w:qFormat/>
    <w:rsid w:val="005E6B4D"/>
    <w:pPr>
      <w:spacing w:before="206"/>
      <w:ind w:left="209"/>
    </w:pPr>
  </w:style>
  <w:style w:type="paragraph" w:styleId="BalloonText">
    <w:name w:val="Balloon Text"/>
    <w:basedOn w:val="Normal"/>
    <w:link w:val="BalloonTextChar"/>
    <w:uiPriority w:val="99"/>
    <w:semiHidden/>
    <w:unhideWhenUsed/>
    <w:rsid w:val="00212951"/>
    <w:rPr>
      <w:rFonts w:ascii="Tahoma" w:hAnsi="Tahoma" w:cs="Tahoma"/>
      <w:sz w:val="16"/>
      <w:szCs w:val="16"/>
    </w:rPr>
  </w:style>
  <w:style w:type="character" w:customStyle="1" w:styleId="BalloonTextChar">
    <w:name w:val="Balloon Text Char"/>
    <w:basedOn w:val="DefaultParagraphFont"/>
    <w:link w:val="BalloonText"/>
    <w:uiPriority w:val="99"/>
    <w:semiHidden/>
    <w:rsid w:val="00212951"/>
    <w:rPr>
      <w:rFonts w:ascii="Tahoma" w:eastAsia="Segoe UI" w:hAnsi="Tahoma" w:cs="Tahoma"/>
      <w:sz w:val="16"/>
      <w:szCs w:val="16"/>
    </w:rPr>
  </w:style>
  <w:style w:type="paragraph" w:styleId="Header">
    <w:name w:val="header"/>
    <w:basedOn w:val="Normal"/>
    <w:link w:val="HeaderChar"/>
    <w:uiPriority w:val="99"/>
    <w:unhideWhenUsed/>
    <w:rsid w:val="008703E6"/>
    <w:pPr>
      <w:tabs>
        <w:tab w:val="center" w:pos="4680"/>
        <w:tab w:val="right" w:pos="9360"/>
      </w:tabs>
    </w:pPr>
  </w:style>
  <w:style w:type="character" w:customStyle="1" w:styleId="HeaderChar">
    <w:name w:val="Header Char"/>
    <w:basedOn w:val="DefaultParagraphFont"/>
    <w:link w:val="Header"/>
    <w:uiPriority w:val="99"/>
    <w:rsid w:val="008703E6"/>
    <w:rPr>
      <w:rFonts w:ascii="Segoe UI" w:eastAsia="Segoe UI" w:hAnsi="Segoe UI" w:cs="Segoe UI"/>
    </w:rPr>
  </w:style>
  <w:style w:type="paragraph" w:styleId="Footer">
    <w:name w:val="footer"/>
    <w:basedOn w:val="Normal"/>
    <w:link w:val="FooterChar"/>
    <w:uiPriority w:val="99"/>
    <w:semiHidden/>
    <w:unhideWhenUsed/>
    <w:rsid w:val="008703E6"/>
    <w:pPr>
      <w:tabs>
        <w:tab w:val="center" w:pos="4680"/>
        <w:tab w:val="right" w:pos="9360"/>
      </w:tabs>
    </w:pPr>
  </w:style>
  <w:style w:type="character" w:customStyle="1" w:styleId="FooterChar">
    <w:name w:val="Footer Char"/>
    <w:basedOn w:val="DefaultParagraphFont"/>
    <w:link w:val="Footer"/>
    <w:uiPriority w:val="99"/>
    <w:semiHidden/>
    <w:rsid w:val="008703E6"/>
    <w:rPr>
      <w:rFonts w:ascii="Segoe UI" w:eastAsia="Segoe UI" w:hAnsi="Segoe UI" w:cs="Segoe UI"/>
    </w:rPr>
  </w:style>
  <w:style w:type="character" w:customStyle="1" w:styleId="Heading1Char">
    <w:name w:val="Heading 1 Char"/>
    <w:basedOn w:val="DefaultParagraphFont"/>
    <w:link w:val="Heading1"/>
    <w:uiPriority w:val="1"/>
    <w:rsid w:val="00033F5A"/>
    <w:rPr>
      <w:rFonts w:ascii="Segoe UI" w:eastAsia="Segoe UI" w:hAnsi="Segoe UI" w:cs="Segoe UI"/>
      <w:b/>
      <w:bCs/>
      <w:sz w:val="30"/>
      <w:szCs w:val="30"/>
    </w:rPr>
  </w:style>
  <w:style w:type="character" w:customStyle="1" w:styleId="Heading3Char">
    <w:name w:val="Heading 3 Char"/>
    <w:basedOn w:val="DefaultParagraphFont"/>
    <w:link w:val="Heading3"/>
    <w:uiPriority w:val="1"/>
    <w:rsid w:val="008B4DE3"/>
    <w:rPr>
      <w:rFonts w:ascii="Segoe UI" w:eastAsia="Segoe UI" w:hAnsi="Segoe UI" w:cs="Segoe UI"/>
      <w:b/>
      <w:bCs/>
      <w:sz w:val="24"/>
      <w:szCs w:val="24"/>
    </w:rPr>
  </w:style>
  <w:style w:type="character" w:customStyle="1" w:styleId="BodyTextChar">
    <w:name w:val="Body Text Char"/>
    <w:basedOn w:val="DefaultParagraphFont"/>
    <w:link w:val="BodyText"/>
    <w:uiPriority w:val="1"/>
    <w:rsid w:val="008B4DE3"/>
    <w:rPr>
      <w:rFonts w:ascii="Segoe UI" w:eastAsia="Segoe UI" w:hAnsi="Segoe UI" w:cs="Segoe UI"/>
      <w:sz w:val="24"/>
      <w:szCs w:val="24"/>
    </w:rPr>
  </w:style>
  <w:style w:type="character" w:customStyle="1" w:styleId="Heading2Char">
    <w:name w:val="Heading 2 Char"/>
    <w:basedOn w:val="DefaultParagraphFont"/>
    <w:link w:val="Heading2"/>
    <w:uiPriority w:val="1"/>
    <w:rsid w:val="00C24299"/>
    <w:rPr>
      <w:rFonts w:ascii="Segoe UI" w:eastAsia="Segoe UI" w:hAnsi="Segoe UI" w:cs="Segoe UI"/>
      <w:b/>
      <w:bCs/>
      <w:sz w:val="28"/>
      <w:szCs w:val="28"/>
    </w:rPr>
  </w:style>
  <w:style w:type="table" w:styleId="TableGrid">
    <w:name w:val="Table Grid"/>
    <w:basedOn w:val="TableNormal"/>
    <w:uiPriority w:val="59"/>
    <w:rsid w:val="00EA55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B64F0C"/>
    <w:rPr>
      <w:b/>
      <w:bCs/>
    </w:rPr>
  </w:style>
</w:styles>
</file>

<file path=word/webSettings.xml><?xml version="1.0" encoding="utf-8"?>
<w:webSettings xmlns:r="http://schemas.openxmlformats.org/officeDocument/2006/relationships" xmlns:w="http://schemas.openxmlformats.org/wordprocessingml/2006/main">
  <w:divs>
    <w:div w:id="131335580">
      <w:bodyDiv w:val="1"/>
      <w:marLeft w:val="0"/>
      <w:marRight w:val="0"/>
      <w:marTop w:val="0"/>
      <w:marBottom w:val="0"/>
      <w:divBdr>
        <w:top w:val="none" w:sz="0" w:space="0" w:color="auto"/>
        <w:left w:val="none" w:sz="0" w:space="0" w:color="auto"/>
        <w:bottom w:val="none" w:sz="0" w:space="0" w:color="auto"/>
        <w:right w:val="none" w:sz="0" w:space="0" w:color="auto"/>
      </w:divBdr>
    </w:div>
    <w:div w:id="147480462">
      <w:bodyDiv w:val="1"/>
      <w:marLeft w:val="0"/>
      <w:marRight w:val="0"/>
      <w:marTop w:val="0"/>
      <w:marBottom w:val="0"/>
      <w:divBdr>
        <w:top w:val="none" w:sz="0" w:space="0" w:color="auto"/>
        <w:left w:val="none" w:sz="0" w:space="0" w:color="auto"/>
        <w:bottom w:val="none" w:sz="0" w:space="0" w:color="auto"/>
        <w:right w:val="none" w:sz="0" w:space="0" w:color="auto"/>
      </w:divBdr>
    </w:div>
    <w:div w:id="160825790">
      <w:bodyDiv w:val="1"/>
      <w:marLeft w:val="0"/>
      <w:marRight w:val="0"/>
      <w:marTop w:val="0"/>
      <w:marBottom w:val="0"/>
      <w:divBdr>
        <w:top w:val="none" w:sz="0" w:space="0" w:color="auto"/>
        <w:left w:val="none" w:sz="0" w:space="0" w:color="auto"/>
        <w:bottom w:val="none" w:sz="0" w:space="0" w:color="auto"/>
        <w:right w:val="none" w:sz="0" w:space="0" w:color="auto"/>
      </w:divBdr>
      <w:divsChild>
        <w:div w:id="1466777058">
          <w:marLeft w:val="0"/>
          <w:marRight w:val="0"/>
          <w:marTop w:val="0"/>
          <w:marBottom w:val="0"/>
          <w:divBdr>
            <w:top w:val="single" w:sz="4" w:space="9" w:color="E8E8E8"/>
            <w:left w:val="single" w:sz="12" w:space="9" w:color="C41E3A"/>
            <w:bottom w:val="single" w:sz="4" w:space="9" w:color="E8E8E8"/>
            <w:right w:val="single" w:sz="4" w:space="9" w:color="E8E8E8"/>
          </w:divBdr>
        </w:div>
      </w:divsChild>
    </w:div>
    <w:div w:id="165949740">
      <w:bodyDiv w:val="1"/>
      <w:marLeft w:val="0"/>
      <w:marRight w:val="0"/>
      <w:marTop w:val="0"/>
      <w:marBottom w:val="0"/>
      <w:divBdr>
        <w:top w:val="none" w:sz="0" w:space="0" w:color="auto"/>
        <w:left w:val="none" w:sz="0" w:space="0" w:color="auto"/>
        <w:bottom w:val="none" w:sz="0" w:space="0" w:color="auto"/>
        <w:right w:val="none" w:sz="0" w:space="0" w:color="auto"/>
      </w:divBdr>
    </w:div>
    <w:div w:id="204100554">
      <w:bodyDiv w:val="1"/>
      <w:marLeft w:val="0"/>
      <w:marRight w:val="0"/>
      <w:marTop w:val="0"/>
      <w:marBottom w:val="0"/>
      <w:divBdr>
        <w:top w:val="none" w:sz="0" w:space="0" w:color="auto"/>
        <w:left w:val="none" w:sz="0" w:space="0" w:color="auto"/>
        <w:bottom w:val="none" w:sz="0" w:space="0" w:color="auto"/>
        <w:right w:val="none" w:sz="0" w:space="0" w:color="auto"/>
      </w:divBdr>
    </w:div>
    <w:div w:id="257637081">
      <w:bodyDiv w:val="1"/>
      <w:marLeft w:val="0"/>
      <w:marRight w:val="0"/>
      <w:marTop w:val="0"/>
      <w:marBottom w:val="0"/>
      <w:divBdr>
        <w:top w:val="none" w:sz="0" w:space="0" w:color="auto"/>
        <w:left w:val="none" w:sz="0" w:space="0" w:color="auto"/>
        <w:bottom w:val="none" w:sz="0" w:space="0" w:color="auto"/>
        <w:right w:val="none" w:sz="0" w:space="0" w:color="auto"/>
      </w:divBdr>
    </w:div>
    <w:div w:id="320163836">
      <w:bodyDiv w:val="1"/>
      <w:marLeft w:val="0"/>
      <w:marRight w:val="0"/>
      <w:marTop w:val="0"/>
      <w:marBottom w:val="0"/>
      <w:divBdr>
        <w:top w:val="none" w:sz="0" w:space="0" w:color="auto"/>
        <w:left w:val="none" w:sz="0" w:space="0" w:color="auto"/>
        <w:bottom w:val="none" w:sz="0" w:space="0" w:color="auto"/>
        <w:right w:val="none" w:sz="0" w:space="0" w:color="auto"/>
      </w:divBdr>
    </w:div>
    <w:div w:id="344328714">
      <w:bodyDiv w:val="1"/>
      <w:marLeft w:val="0"/>
      <w:marRight w:val="0"/>
      <w:marTop w:val="0"/>
      <w:marBottom w:val="0"/>
      <w:divBdr>
        <w:top w:val="none" w:sz="0" w:space="0" w:color="auto"/>
        <w:left w:val="none" w:sz="0" w:space="0" w:color="auto"/>
        <w:bottom w:val="none" w:sz="0" w:space="0" w:color="auto"/>
        <w:right w:val="none" w:sz="0" w:space="0" w:color="auto"/>
      </w:divBdr>
    </w:div>
    <w:div w:id="421268314">
      <w:bodyDiv w:val="1"/>
      <w:marLeft w:val="0"/>
      <w:marRight w:val="0"/>
      <w:marTop w:val="0"/>
      <w:marBottom w:val="0"/>
      <w:divBdr>
        <w:top w:val="none" w:sz="0" w:space="0" w:color="auto"/>
        <w:left w:val="none" w:sz="0" w:space="0" w:color="auto"/>
        <w:bottom w:val="none" w:sz="0" w:space="0" w:color="auto"/>
        <w:right w:val="none" w:sz="0" w:space="0" w:color="auto"/>
      </w:divBdr>
    </w:div>
    <w:div w:id="510221968">
      <w:bodyDiv w:val="1"/>
      <w:marLeft w:val="0"/>
      <w:marRight w:val="0"/>
      <w:marTop w:val="0"/>
      <w:marBottom w:val="0"/>
      <w:divBdr>
        <w:top w:val="none" w:sz="0" w:space="0" w:color="auto"/>
        <w:left w:val="none" w:sz="0" w:space="0" w:color="auto"/>
        <w:bottom w:val="none" w:sz="0" w:space="0" w:color="auto"/>
        <w:right w:val="none" w:sz="0" w:space="0" w:color="auto"/>
      </w:divBdr>
    </w:div>
    <w:div w:id="515002453">
      <w:bodyDiv w:val="1"/>
      <w:marLeft w:val="0"/>
      <w:marRight w:val="0"/>
      <w:marTop w:val="0"/>
      <w:marBottom w:val="0"/>
      <w:divBdr>
        <w:top w:val="none" w:sz="0" w:space="0" w:color="auto"/>
        <w:left w:val="none" w:sz="0" w:space="0" w:color="auto"/>
        <w:bottom w:val="none" w:sz="0" w:space="0" w:color="auto"/>
        <w:right w:val="none" w:sz="0" w:space="0" w:color="auto"/>
      </w:divBdr>
    </w:div>
    <w:div w:id="569582603">
      <w:bodyDiv w:val="1"/>
      <w:marLeft w:val="0"/>
      <w:marRight w:val="0"/>
      <w:marTop w:val="0"/>
      <w:marBottom w:val="0"/>
      <w:divBdr>
        <w:top w:val="none" w:sz="0" w:space="0" w:color="auto"/>
        <w:left w:val="none" w:sz="0" w:space="0" w:color="auto"/>
        <w:bottom w:val="none" w:sz="0" w:space="0" w:color="auto"/>
        <w:right w:val="none" w:sz="0" w:space="0" w:color="auto"/>
      </w:divBdr>
      <w:divsChild>
        <w:div w:id="1810855578">
          <w:marLeft w:val="0"/>
          <w:marRight w:val="0"/>
          <w:marTop w:val="0"/>
          <w:marBottom w:val="0"/>
          <w:divBdr>
            <w:top w:val="single" w:sz="4" w:space="7" w:color="E8E8E8"/>
            <w:left w:val="single" w:sz="4" w:space="7" w:color="E8E8E8"/>
            <w:bottom w:val="single" w:sz="4" w:space="7" w:color="E8E8E8"/>
            <w:right w:val="single" w:sz="4" w:space="7" w:color="E8E8E8"/>
          </w:divBdr>
        </w:div>
      </w:divsChild>
    </w:div>
    <w:div w:id="675770070">
      <w:bodyDiv w:val="1"/>
      <w:marLeft w:val="0"/>
      <w:marRight w:val="0"/>
      <w:marTop w:val="0"/>
      <w:marBottom w:val="0"/>
      <w:divBdr>
        <w:top w:val="none" w:sz="0" w:space="0" w:color="auto"/>
        <w:left w:val="none" w:sz="0" w:space="0" w:color="auto"/>
        <w:bottom w:val="none" w:sz="0" w:space="0" w:color="auto"/>
        <w:right w:val="none" w:sz="0" w:space="0" w:color="auto"/>
      </w:divBdr>
    </w:div>
    <w:div w:id="715740351">
      <w:bodyDiv w:val="1"/>
      <w:marLeft w:val="0"/>
      <w:marRight w:val="0"/>
      <w:marTop w:val="0"/>
      <w:marBottom w:val="0"/>
      <w:divBdr>
        <w:top w:val="none" w:sz="0" w:space="0" w:color="auto"/>
        <w:left w:val="none" w:sz="0" w:space="0" w:color="auto"/>
        <w:bottom w:val="none" w:sz="0" w:space="0" w:color="auto"/>
        <w:right w:val="none" w:sz="0" w:space="0" w:color="auto"/>
      </w:divBdr>
    </w:div>
    <w:div w:id="763107828">
      <w:bodyDiv w:val="1"/>
      <w:marLeft w:val="0"/>
      <w:marRight w:val="0"/>
      <w:marTop w:val="0"/>
      <w:marBottom w:val="0"/>
      <w:divBdr>
        <w:top w:val="none" w:sz="0" w:space="0" w:color="auto"/>
        <w:left w:val="none" w:sz="0" w:space="0" w:color="auto"/>
        <w:bottom w:val="none" w:sz="0" w:space="0" w:color="auto"/>
        <w:right w:val="none" w:sz="0" w:space="0" w:color="auto"/>
      </w:divBdr>
    </w:div>
    <w:div w:id="779497565">
      <w:bodyDiv w:val="1"/>
      <w:marLeft w:val="0"/>
      <w:marRight w:val="0"/>
      <w:marTop w:val="0"/>
      <w:marBottom w:val="0"/>
      <w:divBdr>
        <w:top w:val="none" w:sz="0" w:space="0" w:color="auto"/>
        <w:left w:val="none" w:sz="0" w:space="0" w:color="auto"/>
        <w:bottom w:val="none" w:sz="0" w:space="0" w:color="auto"/>
        <w:right w:val="none" w:sz="0" w:space="0" w:color="auto"/>
      </w:divBdr>
    </w:div>
    <w:div w:id="862788841">
      <w:bodyDiv w:val="1"/>
      <w:marLeft w:val="0"/>
      <w:marRight w:val="0"/>
      <w:marTop w:val="0"/>
      <w:marBottom w:val="0"/>
      <w:divBdr>
        <w:top w:val="none" w:sz="0" w:space="0" w:color="auto"/>
        <w:left w:val="none" w:sz="0" w:space="0" w:color="auto"/>
        <w:bottom w:val="none" w:sz="0" w:space="0" w:color="auto"/>
        <w:right w:val="none" w:sz="0" w:space="0" w:color="auto"/>
      </w:divBdr>
    </w:div>
    <w:div w:id="898974609">
      <w:bodyDiv w:val="1"/>
      <w:marLeft w:val="0"/>
      <w:marRight w:val="0"/>
      <w:marTop w:val="0"/>
      <w:marBottom w:val="0"/>
      <w:divBdr>
        <w:top w:val="none" w:sz="0" w:space="0" w:color="auto"/>
        <w:left w:val="none" w:sz="0" w:space="0" w:color="auto"/>
        <w:bottom w:val="none" w:sz="0" w:space="0" w:color="auto"/>
        <w:right w:val="none" w:sz="0" w:space="0" w:color="auto"/>
      </w:divBdr>
    </w:div>
    <w:div w:id="902720790">
      <w:bodyDiv w:val="1"/>
      <w:marLeft w:val="0"/>
      <w:marRight w:val="0"/>
      <w:marTop w:val="0"/>
      <w:marBottom w:val="0"/>
      <w:divBdr>
        <w:top w:val="none" w:sz="0" w:space="0" w:color="auto"/>
        <w:left w:val="none" w:sz="0" w:space="0" w:color="auto"/>
        <w:bottom w:val="none" w:sz="0" w:space="0" w:color="auto"/>
        <w:right w:val="none" w:sz="0" w:space="0" w:color="auto"/>
      </w:divBdr>
    </w:div>
    <w:div w:id="937560630">
      <w:bodyDiv w:val="1"/>
      <w:marLeft w:val="0"/>
      <w:marRight w:val="0"/>
      <w:marTop w:val="0"/>
      <w:marBottom w:val="0"/>
      <w:divBdr>
        <w:top w:val="none" w:sz="0" w:space="0" w:color="auto"/>
        <w:left w:val="none" w:sz="0" w:space="0" w:color="auto"/>
        <w:bottom w:val="none" w:sz="0" w:space="0" w:color="auto"/>
        <w:right w:val="none" w:sz="0" w:space="0" w:color="auto"/>
      </w:divBdr>
      <w:divsChild>
        <w:div w:id="1799643991">
          <w:marLeft w:val="0"/>
          <w:marRight w:val="0"/>
          <w:marTop w:val="0"/>
          <w:marBottom w:val="0"/>
          <w:divBdr>
            <w:top w:val="single" w:sz="4" w:space="7" w:color="E8E8E8"/>
            <w:left w:val="single" w:sz="4" w:space="7" w:color="E8E8E8"/>
            <w:bottom w:val="single" w:sz="4" w:space="7" w:color="E8E8E8"/>
            <w:right w:val="single" w:sz="4" w:space="7" w:color="E8E8E8"/>
          </w:divBdr>
        </w:div>
      </w:divsChild>
    </w:div>
    <w:div w:id="1033576550">
      <w:bodyDiv w:val="1"/>
      <w:marLeft w:val="0"/>
      <w:marRight w:val="0"/>
      <w:marTop w:val="0"/>
      <w:marBottom w:val="0"/>
      <w:divBdr>
        <w:top w:val="none" w:sz="0" w:space="0" w:color="auto"/>
        <w:left w:val="none" w:sz="0" w:space="0" w:color="auto"/>
        <w:bottom w:val="none" w:sz="0" w:space="0" w:color="auto"/>
        <w:right w:val="none" w:sz="0" w:space="0" w:color="auto"/>
      </w:divBdr>
      <w:divsChild>
        <w:div w:id="1517649166">
          <w:marLeft w:val="0"/>
          <w:marRight w:val="0"/>
          <w:marTop w:val="0"/>
          <w:marBottom w:val="0"/>
          <w:divBdr>
            <w:top w:val="single" w:sz="4" w:space="7" w:color="E8E8E8"/>
            <w:left w:val="single" w:sz="4" w:space="7" w:color="E8E8E8"/>
            <w:bottom w:val="single" w:sz="4" w:space="7" w:color="E8E8E8"/>
            <w:right w:val="single" w:sz="4" w:space="7" w:color="E8E8E8"/>
          </w:divBdr>
        </w:div>
      </w:divsChild>
    </w:div>
    <w:div w:id="1041052782">
      <w:bodyDiv w:val="1"/>
      <w:marLeft w:val="0"/>
      <w:marRight w:val="0"/>
      <w:marTop w:val="0"/>
      <w:marBottom w:val="0"/>
      <w:divBdr>
        <w:top w:val="none" w:sz="0" w:space="0" w:color="auto"/>
        <w:left w:val="none" w:sz="0" w:space="0" w:color="auto"/>
        <w:bottom w:val="none" w:sz="0" w:space="0" w:color="auto"/>
        <w:right w:val="none" w:sz="0" w:space="0" w:color="auto"/>
      </w:divBdr>
    </w:div>
    <w:div w:id="1108499913">
      <w:bodyDiv w:val="1"/>
      <w:marLeft w:val="0"/>
      <w:marRight w:val="0"/>
      <w:marTop w:val="0"/>
      <w:marBottom w:val="0"/>
      <w:divBdr>
        <w:top w:val="none" w:sz="0" w:space="0" w:color="auto"/>
        <w:left w:val="none" w:sz="0" w:space="0" w:color="auto"/>
        <w:bottom w:val="none" w:sz="0" w:space="0" w:color="auto"/>
        <w:right w:val="none" w:sz="0" w:space="0" w:color="auto"/>
      </w:divBdr>
    </w:div>
    <w:div w:id="1129009564">
      <w:bodyDiv w:val="1"/>
      <w:marLeft w:val="0"/>
      <w:marRight w:val="0"/>
      <w:marTop w:val="0"/>
      <w:marBottom w:val="0"/>
      <w:divBdr>
        <w:top w:val="none" w:sz="0" w:space="0" w:color="auto"/>
        <w:left w:val="none" w:sz="0" w:space="0" w:color="auto"/>
        <w:bottom w:val="none" w:sz="0" w:space="0" w:color="auto"/>
        <w:right w:val="none" w:sz="0" w:space="0" w:color="auto"/>
      </w:divBdr>
    </w:div>
    <w:div w:id="1159926096">
      <w:bodyDiv w:val="1"/>
      <w:marLeft w:val="0"/>
      <w:marRight w:val="0"/>
      <w:marTop w:val="0"/>
      <w:marBottom w:val="0"/>
      <w:divBdr>
        <w:top w:val="none" w:sz="0" w:space="0" w:color="auto"/>
        <w:left w:val="none" w:sz="0" w:space="0" w:color="auto"/>
        <w:bottom w:val="none" w:sz="0" w:space="0" w:color="auto"/>
        <w:right w:val="none" w:sz="0" w:space="0" w:color="auto"/>
      </w:divBdr>
    </w:div>
    <w:div w:id="1160386526">
      <w:bodyDiv w:val="1"/>
      <w:marLeft w:val="0"/>
      <w:marRight w:val="0"/>
      <w:marTop w:val="0"/>
      <w:marBottom w:val="0"/>
      <w:divBdr>
        <w:top w:val="none" w:sz="0" w:space="0" w:color="auto"/>
        <w:left w:val="none" w:sz="0" w:space="0" w:color="auto"/>
        <w:bottom w:val="none" w:sz="0" w:space="0" w:color="auto"/>
        <w:right w:val="none" w:sz="0" w:space="0" w:color="auto"/>
      </w:divBdr>
    </w:div>
    <w:div w:id="1188250933">
      <w:bodyDiv w:val="1"/>
      <w:marLeft w:val="0"/>
      <w:marRight w:val="0"/>
      <w:marTop w:val="0"/>
      <w:marBottom w:val="0"/>
      <w:divBdr>
        <w:top w:val="none" w:sz="0" w:space="0" w:color="auto"/>
        <w:left w:val="none" w:sz="0" w:space="0" w:color="auto"/>
        <w:bottom w:val="none" w:sz="0" w:space="0" w:color="auto"/>
        <w:right w:val="none" w:sz="0" w:space="0" w:color="auto"/>
      </w:divBdr>
    </w:div>
    <w:div w:id="1202129704">
      <w:bodyDiv w:val="1"/>
      <w:marLeft w:val="0"/>
      <w:marRight w:val="0"/>
      <w:marTop w:val="0"/>
      <w:marBottom w:val="0"/>
      <w:divBdr>
        <w:top w:val="none" w:sz="0" w:space="0" w:color="auto"/>
        <w:left w:val="none" w:sz="0" w:space="0" w:color="auto"/>
        <w:bottom w:val="none" w:sz="0" w:space="0" w:color="auto"/>
        <w:right w:val="none" w:sz="0" w:space="0" w:color="auto"/>
      </w:divBdr>
    </w:div>
    <w:div w:id="1226717511">
      <w:bodyDiv w:val="1"/>
      <w:marLeft w:val="0"/>
      <w:marRight w:val="0"/>
      <w:marTop w:val="0"/>
      <w:marBottom w:val="0"/>
      <w:divBdr>
        <w:top w:val="none" w:sz="0" w:space="0" w:color="auto"/>
        <w:left w:val="none" w:sz="0" w:space="0" w:color="auto"/>
        <w:bottom w:val="none" w:sz="0" w:space="0" w:color="auto"/>
        <w:right w:val="none" w:sz="0" w:space="0" w:color="auto"/>
      </w:divBdr>
    </w:div>
    <w:div w:id="1262420995">
      <w:bodyDiv w:val="1"/>
      <w:marLeft w:val="0"/>
      <w:marRight w:val="0"/>
      <w:marTop w:val="0"/>
      <w:marBottom w:val="0"/>
      <w:divBdr>
        <w:top w:val="none" w:sz="0" w:space="0" w:color="auto"/>
        <w:left w:val="none" w:sz="0" w:space="0" w:color="auto"/>
        <w:bottom w:val="none" w:sz="0" w:space="0" w:color="auto"/>
        <w:right w:val="none" w:sz="0" w:space="0" w:color="auto"/>
      </w:divBdr>
    </w:div>
    <w:div w:id="1289236105">
      <w:bodyDiv w:val="1"/>
      <w:marLeft w:val="0"/>
      <w:marRight w:val="0"/>
      <w:marTop w:val="0"/>
      <w:marBottom w:val="0"/>
      <w:divBdr>
        <w:top w:val="none" w:sz="0" w:space="0" w:color="auto"/>
        <w:left w:val="none" w:sz="0" w:space="0" w:color="auto"/>
        <w:bottom w:val="none" w:sz="0" w:space="0" w:color="auto"/>
        <w:right w:val="none" w:sz="0" w:space="0" w:color="auto"/>
      </w:divBdr>
    </w:div>
    <w:div w:id="1348411653">
      <w:bodyDiv w:val="1"/>
      <w:marLeft w:val="0"/>
      <w:marRight w:val="0"/>
      <w:marTop w:val="0"/>
      <w:marBottom w:val="0"/>
      <w:divBdr>
        <w:top w:val="none" w:sz="0" w:space="0" w:color="auto"/>
        <w:left w:val="none" w:sz="0" w:space="0" w:color="auto"/>
        <w:bottom w:val="none" w:sz="0" w:space="0" w:color="auto"/>
        <w:right w:val="none" w:sz="0" w:space="0" w:color="auto"/>
      </w:divBdr>
    </w:div>
    <w:div w:id="1365671926">
      <w:bodyDiv w:val="1"/>
      <w:marLeft w:val="0"/>
      <w:marRight w:val="0"/>
      <w:marTop w:val="0"/>
      <w:marBottom w:val="0"/>
      <w:divBdr>
        <w:top w:val="none" w:sz="0" w:space="0" w:color="auto"/>
        <w:left w:val="none" w:sz="0" w:space="0" w:color="auto"/>
        <w:bottom w:val="none" w:sz="0" w:space="0" w:color="auto"/>
        <w:right w:val="none" w:sz="0" w:space="0" w:color="auto"/>
      </w:divBdr>
    </w:div>
    <w:div w:id="1384602450">
      <w:bodyDiv w:val="1"/>
      <w:marLeft w:val="0"/>
      <w:marRight w:val="0"/>
      <w:marTop w:val="0"/>
      <w:marBottom w:val="0"/>
      <w:divBdr>
        <w:top w:val="none" w:sz="0" w:space="0" w:color="auto"/>
        <w:left w:val="none" w:sz="0" w:space="0" w:color="auto"/>
        <w:bottom w:val="none" w:sz="0" w:space="0" w:color="auto"/>
        <w:right w:val="none" w:sz="0" w:space="0" w:color="auto"/>
      </w:divBdr>
    </w:div>
    <w:div w:id="1452242308">
      <w:bodyDiv w:val="1"/>
      <w:marLeft w:val="0"/>
      <w:marRight w:val="0"/>
      <w:marTop w:val="0"/>
      <w:marBottom w:val="0"/>
      <w:divBdr>
        <w:top w:val="none" w:sz="0" w:space="0" w:color="auto"/>
        <w:left w:val="none" w:sz="0" w:space="0" w:color="auto"/>
        <w:bottom w:val="none" w:sz="0" w:space="0" w:color="auto"/>
        <w:right w:val="none" w:sz="0" w:space="0" w:color="auto"/>
      </w:divBdr>
    </w:div>
    <w:div w:id="1454519007">
      <w:bodyDiv w:val="1"/>
      <w:marLeft w:val="0"/>
      <w:marRight w:val="0"/>
      <w:marTop w:val="0"/>
      <w:marBottom w:val="0"/>
      <w:divBdr>
        <w:top w:val="none" w:sz="0" w:space="0" w:color="auto"/>
        <w:left w:val="none" w:sz="0" w:space="0" w:color="auto"/>
        <w:bottom w:val="none" w:sz="0" w:space="0" w:color="auto"/>
        <w:right w:val="none" w:sz="0" w:space="0" w:color="auto"/>
      </w:divBdr>
    </w:div>
    <w:div w:id="1488090325">
      <w:bodyDiv w:val="1"/>
      <w:marLeft w:val="0"/>
      <w:marRight w:val="0"/>
      <w:marTop w:val="0"/>
      <w:marBottom w:val="0"/>
      <w:divBdr>
        <w:top w:val="none" w:sz="0" w:space="0" w:color="auto"/>
        <w:left w:val="none" w:sz="0" w:space="0" w:color="auto"/>
        <w:bottom w:val="none" w:sz="0" w:space="0" w:color="auto"/>
        <w:right w:val="none" w:sz="0" w:space="0" w:color="auto"/>
      </w:divBdr>
    </w:div>
    <w:div w:id="1493763977">
      <w:bodyDiv w:val="1"/>
      <w:marLeft w:val="0"/>
      <w:marRight w:val="0"/>
      <w:marTop w:val="0"/>
      <w:marBottom w:val="0"/>
      <w:divBdr>
        <w:top w:val="none" w:sz="0" w:space="0" w:color="auto"/>
        <w:left w:val="none" w:sz="0" w:space="0" w:color="auto"/>
        <w:bottom w:val="none" w:sz="0" w:space="0" w:color="auto"/>
        <w:right w:val="none" w:sz="0" w:space="0" w:color="auto"/>
      </w:divBdr>
    </w:div>
    <w:div w:id="1530332327">
      <w:bodyDiv w:val="1"/>
      <w:marLeft w:val="0"/>
      <w:marRight w:val="0"/>
      <w:marTop w:val="0"/>
      <w:marBottom w:val="0"/>
      <w:divBdr>
        <w:top w:val="none" w:sz="0" w:space="0" w:color="auto"/>
        <w:left w:val="none" w:sz="0" w:space="0" w:color="auto"/>
        <w:bottom w:val="none" w:sz="0" w:space="0" w:color="auto"/>
        <w:right w:val="none" w:sz="0" w:space="0" w:color="auto"/>
      </w:divBdr>
    </w:div>
    <w:div w:id="1543207467">
      <w:bodyDiv w:val="1"/>
      <w:marLeft w:val="0"/>
      <w:marRight w:val="0"/>
      <w:marTop w:val="0"/>
      <w:marBottom w:val="0"/>
      <w:divBdr>
        <w:top w:val="none" w:sz="0" w:space="0" w:color="auto"/>
        <w:left w:val="none" w:sz="0" w:space="0" w:color="auto"/>
        <w:bottom w:val="none" w:sz="0" w:space="0" w:color="auto"/>
        <w:right w:val="none" w:sz="0" w:space="0" w:color="auto"/>
      </w:divBdr>
    </w:div>
    <w:div w:id="1569805600">
      <w:bodyDiv w:val="1"/>
      <w:marLeft w:val="0"/>
      <w:marRight w:val="0"/>
      <w:marTop w:val="0"/>
      <w:marBottom w:val="0"/>
      <w:divBdr>
        <w:top w:val="none" w:sz="0" w:space="0" w:color="auto"/>
        <w:left w:val="none" w:sz="0" w:space="0" w:color="auto"/>
        <w:bottom w:val="none" w:sz="0" w:space="0" w:color="auto"/>
        <w:right w:val="none" w:sz="0" w:space="0" w:color="auto"/>
      </w:divBdr>
    </w:div>
    <w:div w:id="1612856443">
      <w:bodyDiv w:val="1"/>
      <w:marLeft w:val="0"/>
      <w:marRight w:val="0"/>
      <w:marTop w:val="0"/>
      <w:marBottom w:val="0"/>
      <w:divBdr>
        <w:top w:val="none" w:sz="0" w:space="0" w:color="auto"/>
        <w:left w:val="none" w:sz="0" w:space="0" w:color="auto"/>
        <w:bottom w:val="none" w:sz="0" w:space="0" w:color="auto"/>
        <w:right w:val="none" w:sz="0" w:space="0" w:color="auto"/>
      </w:divBdr>
    </w:div>
    <w:div w:id="1694922077">
      <w:bodyDiv w:val="1"/>
      <w:marLeft w:val="0"/>
      <w:marRight w:val="0"/>
      <w:marTop w:val="0"/>
      <w:marBottom w:val="0"/>
      <w:divBdr>
        <w:top w:val="none" w:sz="0" w:space="0" w:color="auto"/>
        <w:left w:val="none" w:sz="0" w:space="0" w:color="auto"/>
        <w:bottom w:val="none" w:sz="0" w:space="0" w:color="auto"/>
        <w:right w:val="none" w:sz="0" w:space="0" w:color="auto"/>
      </w:divBdr>
    </w:div>
    <w:div w:id="1723094790">
      <w:bodyDiv w:val="1"/>
      <w:marLeft w:val="0"/>
      <w:marRight w:val="0"/>
      <w:marTop w:val="0"/>
      <w:marBottom w:val="0"/>
      <w:divBdr>
        <w:top w:val="none" w:sz="0" w:space="0" w:color="auto"/>
        <w:left w:val="none" w:sz="0" w:space="0" w:color="auto"/>
        <w:bottom w:val="none" w:sz="0" w:space="0" w:color="auto"/>
        <w:right w:val="none" w:sz="0" w:space="0" w:color="auto"/>
      </w:divBdr>
    </w:div>
    <w:div w:id="1724525297">
      <w:bodyDiv w:val="1"/>
      <w:marLeft w:val="0"/>
      <w:marRight w:val="0"/>
      <w:marTop w:val="0"/>
      <w:marBottom w:val="0"/>
      <w:divBdr>
        <w:top w:val="none" w:sz="0" w:space="0" w:color="auto"/>
        <w:left w:val="none" w:sz="0" w:space="0" w:color="auto"/>
        <w:bottom w:val="none" w:sz="0" w:space="0" w:color="auto"/>
        <w:right w:val="none" w:sz="0" w:space="0" w:color="auto"/>
      </w:divBdr>
    </w:div>
    <w:div w:id="1859927458">
      <w:bodyDiv w:val="1"/>
      <w:marLeft w:val="0"/>
      <w:marRight w:val="0"/>
      <w:marTop w:val="0"/>
      <w:marBottom w:val="0"/>
      <w:divBdr>
        <w:top w:val="none" w:sz="0" w:space="0" w:color="auto"/>
        <w:left w:val="none" w:sz="0" w:space="0" w:color="auto"/>
        <w:bottom w:val="none" w:sz="0" w:space="0" w:color="auto"/>
        <w:right w:val="none" w:sz="0" w:space="0" w:color="auto"/>
      </w:divBdr>
    </w:div>
    <w:div w:id="1866625964">
      <w:bodyDiv w:val="1"/>
      <w:marLeft w:val="0"/>
      <w:marRight w:val="0"/>
      <w:marTop w:val="0"/>
      <w:marBottom w:val="0"/>
      <w:divBdr>
        <w:top w:val="none" w:sz="0" w:space="0" w:color="auto"/>
        <w:left w:val="none" w:sz="0" w:space="0" w:color="auto"/>
        <w:bottom w:val="none" w:sz="0" w:space="0" w:color="auto"/>
        <w:right w:val="none" w:sz="0" w:space="0" w:color="auto"/>
      </w:divBdr>
    </w:div>
    <w:div w:id="1907572094">
      <w:bodyDiv w:val="1"/>
      <w:marLeft w:val="0"/>
      <w:marRight w:val="0"/>
      <w:marTop w:val="0"/>
      <w:marBottom w:val="0"/>
      <w:divBdr>
        <w:top w:val="none" w:sz="0" w:space="0" w:color="auto"/>
        <w:left w:val="none" w:sz="0" w:space="0" w:color="auto"/>
        <w:bottom w:val="none" w:sz="0" w:space="0" w:color="auto"/>
        <w:right w:val="none" w:sz="0" w:space="0" w:color="auto"/>
      </w:divBdr>
    </w:div>
    <w:div w:id="1921060030">
      <w:bodyDiv w:val="1"/>
      <w:marLeft w:val="0"/>
      <w:marRight w:val="0"/>
      <w:marTop w:val="0"/>
      <w:marBottom w:val="0"/>
      <w:divBdr>
        <w:top w:val="none" w:sz="0" w:space="0" w:color="auto"/>
        <w:left w:val="none" w:sz="0" w:space="0" w:color="auto"/>
        <w:bottom w:val="none" w:sz="0" w:space="0" w:color="auto"/>
        <w:right w:val="none" w:sz="0" w:space="0" w:color="auto"/>
      </w:divBdr>
    </w:div>
    <w:div w:id="1946182560">
      <w:bodyDiv w:val="1"/>
      <w:marLeft w:val="0"/>
      <w:marRight w:val="0"/>
      <w:marTop w:val="0"/>
      <w:marBottom w:val="0"/>
      <w:divBdr>
        <w:top w:val="none" w:sz="0" w:space="0" w:color="auto"/>
        <w:left w:val="none" w:sz="0" w:space="0" w:color="auto"/>
        <w:bottom w:val="none" w:sz="0" w:space="0" w:color="auto"/>
        <w:right w:val="none" w:sz="0" w:space="0" w:color="auto"/>
      </w:divBdr>
    </w:div>
    <w:div w:id="1967277393">
      <w:bodyDiv w:val="1"/>
      <w:marLeft w:val="0"/>
      <w:marRight w:val="0"/>
      <w:marTop w:val="0"/>
      <w:marBottom w:val="0"/>
      <w:divBdr>
        <w:top w:val="none" w:sz="0" w:space="0" w:color="auto"/>
        <w:left w:val="none" w:sz="0" w:space="0" w:color="auto"/>
        <w:bottom w:val="none" w:sz="0" w:space="0" w:color="auto"/>
        <w:right w:val="none" w:sz="0" w:space="0" w:color="auto"/>
      </w:divBdr>
    </w:div>
    <w:div w:id="1993101727">
      <w:bodyDiv w:val="1"/>
      <w:marLeft w:val="0"/>
      <w:marRight w:val="0"/>
      <w:marTop w:val="0"/>
      <w:marBottom w:val="0"/>
      <w:divBdr>
        <w:top w:val="none" w:sz="0" w:space="0" w:color="auto"/>
        <w:left w:val="none" w:sz="0" w:space="0" w:color="auto"/>
        <w:bottom w:val="none" w:sz="0" w:space="0" w:color="auto"/>
        <w:right w:val="none" w:sz="0" w:space="0" w:color="auto"/>
      </w:divBdr>
    </w:div>
    <w:div w:id="2014607993">
      <w:bodyDiv w:val="1"/>
      <w:marLeft w:val="0"/>
      <w:marRight w:val="0"/>
      <w:marTop w:val="0"/>
      <w:marBottom w:val="0"/>
      <w:divBdr>
        <w:top w:val="none" w:sz="0" w:space="0" w:color="auto"/>
        <w:left w:val="none" w:sz="0" w:space="0" w:color="auto"/>
        <w:bottom w:val="none" w:sz="0" w:space="0" w:color="auto"/>
        <w:right w:val="none" w:sz="0" w:space="0" w:color="auto"/>
      </w:divBdr>
    </w:div>
    <w:div w:id="2030057232">
      <w:bodyDiv w:val="1"/>
      <w:marLeft w:val="0"/>
      <w:marRight w:val="0"/>
      <w:marTop w:val="0"/>
      <w:marBottom w:val="0"/>
      <w:divBdr>
        <w:top w:val="none" w:sz="0" w:space="0" w:color="auto"/>
        <w:left w:val="none" w:sz="0" w:space="0" w:color="auto"/>
        <w:bottom w:val="none" w:sz="0" w:space="0" w:color="auto"/>
        <w:right w:val="none" w:sz="0" w:space="0" w:color="auto"/>
      </w:divBdr>
    </w:div>
    <w:div w:id="2053308520">
      <w:bodyDiv w:val="1"/>
      <w:marLeft w:val="0"/>
      <w:marRight w:val="0"/>
      <w:marTop w:val="0"/>
      <w:marBottom w:val="0"/>
      <w:divBdr>
        <w:top w:val="none" w:sz="0" w:space="0" w:color="auto"/>
        <w:left w:val="none" w:sz="0" w:space="0" w:color="auto"/>
        <w:bottom w:val="none" w:sz="0" w:space="0" w:color="auto"/>
        <w:right w:val="none" w:sz="0" w:space="0" w:color="auto"/>
      </w:divBdr>
    </w:div>
    <w:div w:id="2057852908">
      <w:bodyDiv w:val="1"/>
      <w:marLeft w:val="0"/>
      <w:marRight w:val="0"/>
      <w:marTop w:val="0"/>
      <w:marBottom w:val="0"/>
      <w:divBdr>
        <w:top w:val="none" w:sz="0" w:space="0" w:color="auto"/>
        <w:left w:val="none" w:sz="0" w:space="0" w:color="auto"/>
        <w:bottom w:val="none" w:sz="0" w:space="0" w:color="auto"/>
        <w:right w:val="none" w:sz="0" w:space="0" w:color="auto"/>
      </w:divBdr>
    </w:div>
    <w:div w:id="2076277839">
      <w:bodyDiv w:val="1"/>
      <w:marLeft w:val="0"/>
      <w:marRight w:val="0"/>
      <w:marTop w:val="0"/>
      <w:marBottom w:val="0"/>
      <w:divBdr>
        <w:top w:val="none" w:sz="0" w:space="0" w:color="auto"/>
        <w:left w:val="none" w:sz="0" w:space="0" w:color="auto"/>
        <w:bottom w:val="none" w:sz="0" w:space="0" w:color="auto"/>
        <w:right w:val="none" w:sz="0" w:space="0" w:color="auto"/>
      </w:divBdr>
    </w:div>
    <w:div w:id="209520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light.in/"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B462A-B16A-421D-BA18-6C1E2E3D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1709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AL-FAPATBCP-102L Datasheet</vt:lpstr>
    </vt:vector>
  </TitlesOfParts>
  <Company/>
  <LinksUpToDate>false</LinksUpToDate>
  <CharactersWithSpaces>11431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AL-FAPATBCP-102L Datasheet</dc:title>
  <dc:creator>devil</dc:creator>
  <cp:lastModifiedBy>devil</cp:lastModifiedBy>
  <cp:revision>4</cp:revision>
  <dcterms:created xsi:type="dcterms:W3CDTF">2025-10-27T09:43:00Z</dcterms:created>
  <dcterms:modified xsi:type="dcterms:W3CDTF">2025-10-27T09:45:00Z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2025-10-04T00:00:00Z</vt:filetime>
  </property>
  <property fmtid="{D5CDD505-2E9C-101B-9397-08002B2CF9AE}" pid="3" name="Creator">
    <vt:lpwstr>Mozilla/5.0 (Windows NT 10.0; Win64; x64) AppleWebKit/537.36 (KHTML, like Gecko) Chrome/140.0.0.0 Safari/537.36 Edg/140.0.0.0</vt:lpwstr>
  </property>
  <property fmtid="{D5CDD505-2E9C-101B-9397-08002B2CF9AE}" pid="4" name="LastSaved">
    <vt:filetime>2025-10-04T00:00:00Z</vt:filetime>
  </property>
  <property fmtid="{D5CDD505-2E9C-101B-9397-08002B2CF9AE}" pid="5" name="Producer">
    <vt:lpwstr>Skia/PDF m140</vt:lpwstr>
  </property>
</Properties>
</file>